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F20DA" w:rsidRDefault="00EF20DA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F20DA" w:rsidRDefault="00EF20DA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F20DA" w:rsidRDefault="00EF20DA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557322" w:rsidRPr="0031755A" w:rsidRDefault="00557322" w:rsidP="00557322">
      <w:pPr>
        <w:spacing w:after="0"/>
        <w:ind w:left="4956" w:firstLine="708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>Spett.le</w:t>
      </w:r>
    </w:p>
    <w:p w:rsidR="00557322" w:rsidRPr="0031755A" w:rsidRDefault="00557322" w:rsidP="00557322">
      <w:pPr>
        <w:spacing w:after="0"/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pP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bookmarkStart w:id="0" w:name="Testo1"/>
      <w:r w:rsidRPr="0031755A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1755A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instrText xml:space="preserve"> FORMTEXT </w:instrText>
      </w:r>
      <w:r w:rsidRPr="0031755A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</w:r>
      <w:r w:rsidRPr="0031755A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separate"/>
      </w:r>
      <w:bookmarkStart w:id="1" w:name="_GoBack"/>
      <w:r w:rsidR="001F5920" w:rsidRPr="0031755A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t xml:space="preserve"> </w:t>
      </w:r>
      <w:bookmarkEnd w:id="1"/>
      <w:r w:rsidRPr="0031755A">
        <w:rPr>
          <w:rFonts w:ascii="Verdana" w:eastAsia="Meiryo UI" w:hAnsi="Verdana" w:cs="Utsaah"/>
          <w:b/>
          <w:color w:val="17365D" w:themeColor="text2" w:themeShade="BF"/>
          <w:sz w:val="20"/>
          <w:szCs w:val="20"/>
        </w:rPr>
        <w:fldChar w:fldCharType="end"/>
      </w:r>
      <w:bookmarkEnd w:id="0"/>
    </w:p>
    <w:p w:rsidR="00557322" w:rsidRPr="0031755A" w:rsidRDefault="00557322" w:rsidP="00557322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31755A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</w:p>
    <w:p w:rsidR="00557322" w:rsidRPr="0031755A" w:rsidRDefault="00557322" w:rsidP="00557322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1F5920"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 </w:t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</w:p>
    <w:p w:rsidR="00557322" w:rsidRPr="0031755A" w:rsidRDefault="00557322" w:rsidP="00557322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ab/>
        <w:t xml:space="preserve">PIVA: </w:t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Pr="0031755A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</w:p>
    <w:p w:rsidR="00557322" w:rsidRPr="0031755A" w:rsidRDefault="00557322" w:rsidP="00557322">
      <w:pPr>
        <w:spacing w:after="0"/>
        <w:ind w:left="142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t xml:space="preserve">Monza, </w:t>
      </w:r>
      <w:bookmarkStart w:id="2" w:name="Testo5"/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instrText xml:space="preserve"> FORMTEXT </w:instrText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separate"/>
      </w:r>
      <w:r w:rsidR="001F5920" w:rsidRPr="0031755A">
        <w:rPr>
          <w:rFonts w:ascii="Verdana" w:eastAsia="Meiryo UI" w:hAnsi="Verdana" w:cs="Utsaah"/>
          <w:noProof/>
          <w:color w:val="17365D" w:themeColor="text2" w:themeShade="BF"/>
          <w:sz w:val="20"/>
          <w:szCs w:val="20"/>
        </w:rPr>
        <w:t xml:space="preserve"> </w:t>
      </w:r>
      <w:r w:rsidRPr="0031755A">
        <w:rPr>
          <w:rFonts w:ascii="Verdana" w:eastAsia="Meiryo UI" w:hAnsi="Verdana" w:cs="Utsaah"/>
          <w:color w:val="17365D" w:themeColor="text2" w:themeShade="BF"/>
          <w:sz w:val="20"/>
          <w:szCs w:val="20"/>
        </w:rPr>
        <w:fldChar w:fldCharType="end"/>
      </w:r>
      <w:bookmarkEnd w:id="2"/>
    </w:p>
    <w:p w:rsidR="00557322" w:rsidRPr="0031755A" w:rsidRDefault="00557322" w:rsidP="00557322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557322" w:rsidRPr="0031755A" w:rsidTr="00011CC4">
        <w:tc>
          <w:tcPr>
            <w:tcW w:w="5000" w:type="pct"/>
            <w:tcBorders>
              <w:bottom w:val="single" w:sz="12" w:space="0" w:color="000000"/>
            </w:tcBorders>
          </w:tcPr>
          <w:p w:rsidR="00557322" w:rsidRPr="0031755A" w:rsidRDefault="00557322" w:rsidP="00011CC4">
            <w:pPr>
              <w:pStyle w:val="Titolo2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“ELECTRONICA” REALE</w:t>
            </w:r>
            <w:r w:rsidR="0091244B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r w:rsidR="0091244B" w:rsidRPr="0031755A">
              <w:rPr>
                <w:rFonts w:ascii="Verdana" w:eastAsia="Meiryo UI" w:hAnsi="Verdana" w:cs="Utsaah"/>
                <w:color w:val="17365D" w:themeColor="text2" w:themeShade="BF"/>
                <w:sz w:val="14"/>
                <w:szCs w:val="20"/>
              </w:rPr>
              <w:t>(mod. 5070 GUA)</w:t>
            </w:r>
          </w:p>
        </w:tc>
      </w:tr>
    </w:tbl>
    <w:p w:rsidR="00557322" w:rsidRPr="0031755A" w:rsidRDefault="00557322" w:rsidP="00557322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2"/>
      </w:tblGrid>
      <w:tr w:rsidR="0031755A" w:rsidRPr="0031755A" w:rsidTr="00011CC4">
        <w:trPr>
          <w:cantSplit/>
        </w:trPr>
        <w:tc>
          <w:tcPr>
            <w:tcW w:w="5000" w:type="pct"/>
            <w:tcBorders>
              <w:bottom w:val="single" w:sz="12" w:space="0" w:color="000000"/>
            </w:tcBorders>
          </w:tcPr>
          <w:p w:rsidR="00557322" w:rsidRPr="0031755A" w:rsidRDefault="00557322" w:rsidP="00011CC4">
            <w:pPr>
              <w:pStyle w:val="Titolo4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IL RISCHIO</w:t>
            </w:r>
          </w:p>
        </w:tc>
      </w:tr>
      <w:tr w:rsidR="00557322" w:rsidRPr="0031755A" w:rsidTr="00011CC4">
        <w:trPr>
          <w:cantSplit/>
        </w:trPr>
        <w:tc>
          <w:tcPr>
            <w:tcW w:w="5000" w:type="pct"/>
            <w:tcBorders>
              <w:top w:val="single" w:sz="6" w:space="0" w:color="000000"/>
            </w:tcBorders>
          </w:tcPr>
          <w:p w:rsidR="00557322" w:rsidRPr="0031755A" w:rsidRDefault="00557322" w:rsidP="00011CC4">
            <w:pPr>
              <w:pStyle w:val="Titolo5"/>
              <w:spacing w:after="0"/>
              <w:rPr>
                <w:rFonts w:ascii="Verdana" w:eastAsia="Meiryo UI" w:hAnsi="Verdana" w:cs="Utsaah"/>
                <w:b w:val="0"/>
                <w:i w:val="0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b w:val="0"/>
                <w:i w:val="0"/>
                <w:color w:val="17365D" w:themeColor="text2" w:themeShade="BF"/>
                <w:sz w:val="20"/>
                <w:szCs w:val="20"/>
              </w:rPr>
              <w:t>Danni materiali e diretti causati agli impianti ed apparecchiature elettroniche costruite da non oltre 10 anni, anche se di proprietà di terzi ancorchè non già assicurati.</w:t>
            </w:r>
          </w:p>
          <w:p w:rsidR="00557322" w:rsidRPr="0031755A" w:rsidRDefault="00557322" w:rsidP="00011CC4">
            <w:pPr>
              <w:pStyle w:val="Titolo5"/>
              <w:spacing w:before="0" w:after="0"/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  <w:u w:val="single"/>
              </w:rPr>
              <w:t xml:space="preserve">Apparecchiature elettroniche d’ufficio: </w:t>
            </w:r>
          </w:p>
          <w:p w:rsidR="00557322" w:rsidRPr="0031755A" w:rsidRDefault="00557322" w:rsidP="00011CC4">
            <w:pPr>
              <w:pStyle w:val="Titolo5"/>
              <w:spacing w:before="0" w:after="0"/>
              <w:rPr>
                <w:rFonts w:ascii="Verdana" w:eastAsia="Meiryo UI" w:hAnsi="Verdana" w:cs="Utsaah"/>
                <w:b w:val="0"/>
                <w:i w:val="0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b w:val="0"/>
                <w:i w:val="0"/>
                <w:color w:val="17365D" w:themeColor="text2" w:themeShade="BF"/>
                <w:sz w:val="20"/>
                <w:szCs w:val="20"/>
              </w:rPr>
              <w:t>sistemi elettronici di elaborazione dati e relative unità periferiche di ricezione e trasmissione dati; programmi di base; personal computers e minielaboratori; apparecchiature ausiliarie e conduttori esterni;  sistemi cad-cam-cae;  sistemi di gestione posta;  fono-audio visivi; telefax, telex, fotocopiatrici; impianti telefonici e citofonici; impianti di allarme, di condizionamento, di erogazione energia elettrica e di stabilizzazione; macchine per scrivere e da calcolo; casse, bilance elettroniche e registratori di cassa e quanto di altro similare inerente all’ufficio.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  <w:u w:val="single"/>
              </w:rPr>
            </w:pPr>
            <w:r w:rsidRPr="0031755A">
              <w:rPr>
                <w:rFonts w:ascii="Verdana" w:eastAsia="Meiryo UI" w:hAnsi="Verdana" w:cs="Utsaah"/>
                <w:b/>
                <w:color w:val="17365D" w:themeColor="text2" w:themeShade="BF"/>
                <w:sz w:val="20"/>
                <w:szCs w:val="20"/>
                <w:u w:val="single"/>
              </w:rPr>
              <w:t>Impianti ed altre apparecchiature elettroniche: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elaboratori di processo e sistemi automatici di controllo e regolazione di impianti di produzione; apparecchiature di controllo e misurazione di dati elettrici fisici e chimici di sostanze e materiali; impianti ed apparecchiature per la comunicazione e la didattica, per la fotocomposizione e riproduzione; impianti ed apparecchiature per la diagnosi, la terapia e la medicina in genere; impianti per studi radio televisivi.</w:t>
            </w:r>
          </w:p>
        </w:tc>
      </w:tr>
    </w:tbl>
    <w:p w:rsidR="00557322" w:rsidRPr="0031755A" w:rsidRDefault="00557322" w:rsidP="00557322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87"/>
        <w:gridCol w:w="2085"/>
      </w:tblGrid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557322" w:rsidRPr="0031755A" w:rsidRDefault="00557322" w:rsidP="00011CC4">
            <w:pPr>
              <w:pStyle w:val="Titolo4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LE SOMME ASSICURATE</w:t>
            </w:r>
          </w:p>
        </w:tc>
      </w:tr>
      <w:tr w:rsidR="0031755A" w:rsidRPr="0031755A" w:rsidTr="00011CC4">
        <w:tc>
          <w:tcPr>
            <w:tcW w:w="3933" w:type="pct"/>
            <w:tcBorders>
              <w:top w:val="nil"/>
              <w:bottom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Apparecchiature elettroniche d’ufficio</w:t>
            </w:r>
          </w:p>
        </w:tc>
        <w:tc>
          <w:tcPr>
            <w:tcW w:w="1067" w:type="pct"/>
            <w:tcBorders>
              <w:top w:val="nil"/>
              <w:bottom w:val="single" w:sz="6" w:space="0" w:color="000000"/>
            </w:tcBorders>
          </w:tcPr>
          <w:p w:rsidR="00557322" w:rsidRPr="0031755A" w:rsidRDefault="00557322" w:rsidP="001F592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="001F5920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0,00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c>
          <w:tcPr>
            <w:tcW w:w="3933" w:type="pct"/>
            <w:tcBorders>
              <w:top w:val="single" w:sz="6" w:space="0" w:color="000000"/>
              <w:bottom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Impianti ed altre apparecchiature elettroniche</w:t>
            </w:r>
          </w:p>
        </w:tc>
        <w:tc>
          <w:tcPr>
            <w:tcW w:w="1067" w:type="pct"/>
            <w:tcBorders>
              <w:top w:val="single" w:sz="6" w:space="0" w:color="000000"/>
              <w:bottom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0,00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c>
          <w:tcPr>
            <w:tcW w:w="3933" w:type="pct"/>
            <w:tcBorders>
              <w:top w:val="single" w:sz="6" w:space="0" w:color="000000"/>
              <w:bottom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Beni ad impiego mobile </w:t>
            </w:r>
          </w:p>
        </w:tc>
        <w:tc>
          <w:tcPr>
            <w:tcW w:w="1067" w:type="pct"/>
            <w:tcBorders>
              <w:top w:val="single" w:sz="6" w:space="0" w:color="000000"/>
              <w:bottom w:val="single" w:sz="6" w:space="0" w:color="000000"/>
            </w:tcBorders>
          </w:tcPr>
          <w:p w:rsidR="00557322" w:rsidRPr="0031755A" w:rsidRDefault="00557322" w:rsidP="001F5920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="001F5920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0,00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c>
          <w:tcPr>
            <w:tcW w:w="3933" w:type="pct"/>
            <w:tcBorders>
              <w:top w:val="single" w:sz="6" w:space="0" w:color="000000"/>
              <w:bottom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Maggiori costi (€  </w:t>
            </w:r>
            <w:bookmarkStart w:id="3" w:name="Testo12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0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3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x </w:t>
            </w:r>
            <w:bookmarkStart w:id="4" w:name="Testo13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0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4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gg. – franchigia 2 gg.)</w:t>
            </w:r>
          </w:p>
        </w:tc>
        <w:tc>
          <w:tcPr>
            <w:tcW w:w="1067" w:type="pct"/>
            <w:tcBorders>
              <w:top w:val="single" w:sz="6" w:space="0" w:color="000000"/>
              <w:bottom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0,00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c>
          <w:tcPr>
            <w:tcW w:w="3933" w:type="pct"/>
            <w:tcBorders>
              <w:top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Dati e relativi supporti (scoperto 10% minimo € 150,00)</w:t>
            </w:r>
          </w:p>
        </w:tc>
        <w:tc>
          <w:tcPr>
            <w:tcW w:w="1067" w:type="pct"/>
            <w:tcBorders>
              <w:top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</w:t>
            </w:r>
            <w:bookmarkStart w:id="5" w:name="Testo9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0,00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5"/>
          </w:p>
        </w:tc>
      </w:tr>
      <w:tr w:rsidR="0031755A" w:rsidRPr="0031755A" w:rsidTr="00011CC4">
        <w:tc>
          <w:tcPr>
            <w:tcW w:w="3933" w:type="pct"/>
            <w:tcBorders>
              <w:top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Programmi in licenza d’uso (scoperto 10% minimo € 150,00)</w:t>
            </w:r>
          </w:p>
        </w:tc>
        <w:tc>
          <w:tcPr>
            <w:tcW w:w="1067" w:type="pct"/>
            <w:tcBorders>
              <w:top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jc w:val="center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0,00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557322" w:rsidRPr="0031755A" w:rsidRDefault="00557322" w:rsidP="0091244B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Spese di demolizione e sgombero (max € 25.000,00)  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             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557322" w:rsidRPr="0031755A" w:rsidRDefault="00557322" w:rsidP="0091244B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Spese di rimozione e ricollocamento (max € 6.000,00)  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           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557322" w:rsidRPr="0031755A" w:rsidRDefault="00557322" w:rsidP="0091244B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Onorari del Perito (</w:t>
            </w:r>
            <w:proofErr w:type="spellStart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max</w:t>
            </w:r>
            <w:proofErr w:type="spellEnd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€ 6.000,00)                                     </w:t>
            </w:r>
            <w:r w:rsidR="0091244B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  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91244B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Beni presso esposizioni, fiere e mostre (50% della somma ass.ta max 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€ 25.000,00)                         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   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</w:t>
            </w:r>
            <w:r w:rsidR="0091244B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             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557322" w:rsidRPr="0031755A" w:rsidRDefault="00557322" w:rsidP="0091244B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Ricorso terzi                                                 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                         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557322" w:rsidRPr="0031755A" w:rsidRDefault="00557322" w:rsidP="0091244B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Rischio locativo                                               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                        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6" w:name="Testo16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6"/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31755A" w:rsidRPr="0031755A" w:rsidRDefault="00557322" w:rsidP="0031755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Impianti ed attrezzature installati su autoveicoli (scoperto 25% minimo </w:t>
            </w:r>
          </w:p>
          <w:p w:rsidR="00557322" w:rsidRPr="0031755A" w:rsidRDefault="00557322" w:rsidP="0031755A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€ 150,00)                                   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</w:t>
            </w:r>
            <w:r w:rsidR="0091244B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                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7" w:name="Testo17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7"/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91244B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Impianti ed attrezzature installati su imbarcazioni (scoperto 25% minimo 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€ 150,00)                                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</w:t>
            </w:r>
            <w:r w:rsidR="0091244B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                    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91244B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lastRenderedPageBreak/>
              <w:t xml:space="preserve">Impianti ed attrezzature installati su aeromobili (scoperto 25% minimo 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€ 150,00)                                   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  </w:t>
            </w:r>
            <w:r w:rsidR="0091244B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                                 </w:t>
            </w:r>
            <w:r w:rsidR="00F36F8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noProof/>
                <w:color w:val="17365D" w:themeColor="text2" w:themeShade="BF"/>
                <w:sz w:val="20"/>
                <w:szCs w:val="20"/>
              </w:rPr>
              <w:t> 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Tubi e valvole elettroniche: compresi</w:t>
            </w:r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Franchigia per ogni danno di € 150,00 salvo che per le garanzie e condizioni facoltative sopra e sotto riportate:</w:t>
            </w:r>
          </w:p>
          <w:p w:rsidR="00557322" w:rsidRPr="0031755A" w:rsidRDefault="00557322" w:rsidP="00011CC4">
            <w:pPr>
              <w:numPr>
                <w:ilvl w:val="0"/>
                <w:numId w:val="10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Eventi socio-politici e vandalici (scoperto 10% minimo € 150,00 – max risarcimento 70% della somma assicurata)</w:t>
            </w:r>
          </w:p>
          <w:p w:rsidR="0091244B" w:rsidRPr="0031755A" w:rsidRDefault="00557322" w:rsidP="00011CC4">
            <w:pPr>
              <w:numPr>
                <w:ilvl w:val="0"/>
                <w:numId w:val="10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Inondazioni, alluvioni, allagamenti (scoperto 10% minimo € 500,00 – max risarcimento 30% della somma assicurata; in seminterrati ed interrati: limite di indennizzo </w:t>
            </w:r>
          </w:p>
          <w:p w:rsidR="00557322" w:rsidRPr="0031755A" w:rsidRDefault="00557322" w:rsidP="0091244B">
            <w:pPr>
              <w:spacing w:after="0"/>
              <w:ind w:left="72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€ 100.000,00)</w:t>
            </w:r>
          </w:p>
          <w:p w:rsidR="00557322" w:rsidRPr="0031755A" w:rsidRDefault="00557322" w:rsidP="00011CC4">
            <w:pPr>
              <w:numPr>
                <w:ilvl w:val="0"/>
                <w:numId w:val="10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Furto perpetrato da mezzi di chiusura difformi (scoperto 20% minimo € 150,00)</w:t>
            </w:r>
          </w:p>
          <w:p w:rsidR="00557322" w:rsidRPr="0031755A" w:rsidRDefault="00557322" w:rsidP="00011CC4">
            <w:pPr>
              <w:numPr>
                <w:ilvl w:val="0"/>
                <w:numId w:val="10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Fenomeno elettrico (scoperto 10% minimo € 250,00 e massimo € 2.500,00)</w:t>
            </w:r>
          </w:p>
          <w:p w:rsidR="00557322" w:rsidRPr="0031755A" w:rsidRDefault="00557322" w:rsidP="00011CC4">
            <w:pPr>
              <w:numPr>
                <w:ilvl w:val="0"/>
                <w:numId w:val="10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In caso di bene non suscettibile a riparazione o in caso di furto, non si calcolerà degrado qualora il bene sia stato costruito da non più di 5 anni dalla data del sinistro (non costituirà miglioria il rimpiazzo con bene analogo ma di rendimento immediatamente superiore); se il bene è stato costruito tra il 6° ed il 10° anno dalla data del sinistro verrà calcolato un degrado del 10% per ogni anno successivo al 5°; se il bene è stato costruito da oltre 10 anni dalla data del sinistro non si intende assicurato</w:t>
            </w:r>
          </w:p>
          <w:p w:rsidR="00557322" w:rsidRPr="0031755A" w:rsidRDefault="00557322" w:rsidP="00011CC4">
            <w:pPr>
              <w:numPr>
                <w:ilvl w:val="0"/>
                <w:numId w:val="10"/>
              </w:num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Danno fino a € 2.000,00 a primo rischio assoluto</w:t>
            </w:r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557322" w:rsidRPr="0031755A" w:rsidRDefault="00557322" w:rsidP="00011CC4">
            <w:pPr>
              <w:pStyle w:val="Titolo4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LE CONDIZIONI FACOLTATIVE</w:t>
            </w:r>
          </w:p>
        </w:tc>
      </w:tr>
      <w:tr w:rsidR="00557322" w:rsidRPr="0031755A" w:rsidTr="00011CC4">
        <w:trPr>
          <w:cantSplit/>
        </w:trPr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91244B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A – Apparecchiature elettroniche ad impiego mobile all’esterno dell’ubicazione nel Mondo</w:t>
            </w:r>
          </w:p>
          <w:p w:rsidR="0091244B" w:rsidRPr="0031755A" w:rsidRDefault="0091244B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</w:t>
            </w:r>
            <w:r w:rsidR="0055732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intero (per furto, rapina, scippo, atti vandalici e dolosi, caduta accidentale: scoperto</w:t>
            </w:r>
          </w:p>
          <w:p w:rsidR="00557322" w:rsidRPr="0031755A" w:rsidRDefault="0091244B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        </w:t>
            </w:r>
            <w:r w:rsidR="00557322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25% minimo € 150,00)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B – Maggiori costi 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C – Ricostruzione dati e riacquisto relativi supporti (scoperto 10% minimo € 150,00)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D – Programmi in licenza d’uso (scoperto 10% minimo € 150,00)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E – Spese di demolizione e sgombero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F – Spese di rimozione e ricollocamento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G – Onorari del Perito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8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8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H – Beni presso esposizioni, fiere e mostre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9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bookmarkEnd w:id="9"/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I – Ricorso terzi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L – Rischio locativo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M – Impianti ed attrezzature installati su autoveicoli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N - Impianti ed attrezzature installati su imbarcazioni</w:t>
            </w: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FORMCHECKBOX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O - Impianti ed attrezzature installati su aeromobili</w:t>
            </w:r>
          </w:p>
        </w:tc>
      </w:tr>
    </w:tbl>
    <w:p w:rsidR="00557322" w:rsidRPr="0031755A" w:rsidRDefault="00557322" w:rsidP="00557322">
      <w:pPr>
        <w:spacing w:after="0"/>
        <w:rPr>
          <w:rFonts w:ascii="Verdana" w:eastAsia="Meiryo UI" w:hAnsi="Verdana" w:cs="Utsaah"/>
          <w:color w:val="17365D" w:themeColor="text2" w:themeShade="BF"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94"/>
        <w:gridCol w:w="3778"/>
      </w:tblGrid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557322" w:rsidRPr="0031755A" w:rsidRDefault="00557322" w:rsidP="00011CC4">
            <w:pPr>
              <w:pStyle w:val="Titolo4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LA DURATA</w:t>
            </w:r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557322" w:rsidRPr="0031755A" w:rsidRDefault="00557322" w:rsidP="00011CC4">
            <w:pPr>
              <w:pStyle w:val="Titolo4"/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b w:val="0"/>
                <w:i w:val="0"/>
                <w:color w:val="17365D" w:themeColor="text2" w:themeShade="BF"/>
                <w:sz w:val="20"/>
                <w:szCs w:val="20"/>
              </w:rPr>
              <w:t>Il contratto ha durata di anni</w:t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t xml:space="preserve"> </w:t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uno"/>
                    <w:listEntry w:val="tre"/>
                    <w:listEntry w:val="cinque"/>
                  </w:ddList>
                </w:ffData>
              </w:fldChar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47205D"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  <w:tr w:rsidR="0031755A" w:rsidRPr="0031755A" w:rsidTr="00011CC4">
        <w:tc>
          <w:tcPr>
            <w:tcW w:w="5000" w:type="pct"/>
            <w:gridSpan w:val="2"/>
            <w:tcBorders>
              <w:top w:val="single" w:sz="6" w:space="0" w:color="000000"/>
            </w:tcBorders>
          </w:tcPr>
          <w:p w:rsidR="00557322" w:rsidRPr="0031755A" w:rsidRDefault="00557322" w:rsidP="00011CC4">
            <w:pPr>
              <w:pStyle w:val="Titolo5"/>
              <w:spacing w:after="0"/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i w:val="0"/>
                <w:color w:val="17365D" w:themeColor="text2" w:themeShade="BF"/>
                <w:sz w:val="20"/>
                <w:szCs w:val="20"/>
              </w:rPr>
              <w:t>LE CONDIZIONI PARTICOLARI</w:t>
            </w:r>
          </w:p>
        </w:tc>
      </w:tr>
      <w:tr w:rsidR="0031755A" w:rsidRPr="0031755A" w:rsidTr="00011CC4"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57322" w:rsidRPr="0031755A" w:rsidRDefault="00557322" w:rsidP="00011CC4">
            <w:pPr>
              <w:pStyle w:val="Titolo5"/>
              <w:spacing w:after="0"/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0" w:name="Testo18"/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t>=</w:t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fldChar w:fldCharType="end"/>
            </w:r>
            <w:bookmarkEnd w:id="10"/>
          </w:p>
        </w:tc>
      </w:tr>
      <w:tr w:rsidR="0031755A" w:rsidRPr="0031755A" w:rsidTr="00011CC4">
        <w:trPr>
          <w:cantSplit/>
        </w:trPr>
        <w:tc>
          <w:tcPr>
            <w:tcW w:w="5000" w:type="pct"/>
            <w:gridSpan w:val="2"/>
            <w:tcBorders>
              <w:bottom w:val="single" w:sz="12" w:space="0" w:color="000000"/>
            </w:tcBorders>
          </w:tcPr>
          <w:p w:rsidR="00557322" w:rsidRPr="0031755A" w:rsidRDefault="00557322" w:rsidP="00011CC4">
            <w:pPr>
              <w:pStyle w:val="Titolo4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>IL PREMIO ANNUO</w:t>
            </w:r>
          </w:p>
        </w:tc>
      </w:tr>
      <w:tr w:rsidR="0031755A" w:rsidRPr="0031755A" w:rsidTr="00011CC4">
        <w:tc>
          <w:tcPr>
            <w:tcW w:w="3067" w:type="pct"/>
            <w:tcBorders>
              <w:top w:val="single" w:sz="6" w:space="0" w:color="000000"/>
            </w:tcBorders>
          </w:tcPr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</w:p>
          <w:p w:rsidR="00557322" w:rsidRPr="0031755A" w:rsidRDefault="00557322" w:rsidP="00011CC4">
            <w:pPr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Il premio </w:t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annuale"/>
                    <w:listEntry w:val="semestrale"/>
                  </w:ddList>
                </w:ffData>
              </w:fldChar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instrText xml:space="preserve"> FORMDROPDOWN </w:instrText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r>
            <w:r w:rsidR="0047205D"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separate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fldChar w:fldCharType="end"/>
            </w: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 lordo </w:t>
            </w:r>
          </w:p>
        </w:tc>
        <w:tc>
          <w:tcPr>
            <w:tcW w:w="1933" w:type="pct"/>
            <w:tcBorders>
              <w:top w:val="single" w:sz="6" w:space="0" w:color="000000"/>
            </w:tcBorders>
          </w:tcPr>
          <w:p w:rsidR="00557322" w:rsidRPr="0031755A" w:rsidRDefault="00557322" w:rsidP="001F5920">
            <w:pPr>
              <w:pStyle w:val="Titolo5"/>
              <w:spacing w:after="0"/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</w:pPr>
            <w:r w:rsidRPr="0031755A">
              <w:rPr>
                <w:rFonts w:ascii="Verdana" w:eastAsia="Meiryo UI" w:hAnsi="Verdana" w:cs="Utsaah"/>
                <w:color w:val="17365D" w:themeColor="text2" w:themeShade="BF"/>
                <w:sz w:val="20"/>
                <w:szCs w:val="20"/>
              </w:rPr>
              <w:t xml:space="preserve">€ </w:t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instrText xml:space="preserve"> FORMTEXT </w:instrText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fldChar w:fldCharType="separate"/>
            </w:r>
            <w:r w:rsidR="001F5920" w:rsidRPr="0031755A">
              <w:rPr>
                <w:rFonts w:ascii="Verdana" w:eastAsia="Meiryo UI" w:hAnsi="Verdana" w:cs="Utsaah"/>
                <w:bCs w:val="0"/>
                <w:i w:val="0"/>
                <w:iCs w:val="0"/>
                <w:color w:val="17365D" w:themeColor="text2" w:themeShade="BF"/>
                <w:sz w:val="20"/>
                <w:szCs w:val="20"/>
              </w:rPr>
              <w:t>0,00</w:t>
            </w:r>
            <w:r w:rsidRPr="0031755A">
              <w:rPr>
                <w:rFonts w:ascii="Verdana" w:eastAsia="Meiryo UI" w:hAnsi="Verdana" w:cs="Utsaah"/>
                <w:b w:val="0"/>
                <w:color w:val="17365D" w:themeColor="text2" w:themeShade="BF"/>
                <w:sz w:val="20"/>
                <w:szCs w:val="20"/>
              </w:rPr>
              <w:fldChar w:fldCharType="end"/>
            </w:r>
          </w:p>
        </w:tc>
      </w:tr>
    </w:tbl>
    <w:p w:rsidR="00D53591" w:rsidRPr="0031755A" w:rsidRDefault="00D53591" w:rsidP="00557322">
      <w:pPr>
        <w:rPr>
          <w:rFonts w:ascii="Verdana" w:hAnsi="Verdana" w:cs="Calibri"/>
          <w:color w:val="17365D" w:themeColor="text2" w:themeShade="BF"/>
          <w:sz w:val="20"/>
          <w:szCs w:val="20"/>
        </w:rPr>
      </w:pPr>
    </w:p>
    <w:p w:rsidR="00B70E8F" w:rsidRPr="00B70E8F" w:rsidRDefault="00B70E8F" w:rsidP="00557322">
      <w:pPr>
        <w:rPr>
          <w:rFonts w:ascii="Verdana" w:hAnsi="Verdana" w:cs="Calibri"/>
          <w:color w:val="262626" w:themeColor="text1" w:themeTint="D9"/>
          <w:sz w:val="20"/>
          <w:szCs w:val="20"/>
        </w:rPr>
      </w:pPr>
      <w:r w:rsidRPr="0031755A">
        <w:rPr>
          <w:rFonts w:ascii="Verdana" w:hAnsi="Verdana" w:cs="Calibri"/>
          <w:color w:val="17365D" w:themeColor="text2" w:themeShade="BF"/>
          <w:sz w:val="20"/>
          <w:szCs w:val="20"/>
        </w:rPr>
        <w:tab/>
      </w:r>
      <w:r w:rsidRPr="0031755A">
        <w:rPr>
          <w:rFonts w:ascii="Verdana" w:hAnsi="Verdana" w:cs="Calibri"/>
          <w:color w:val="17365D" w:themeColor="text2" w:themeShade="BF"/>
          <w:sz w:val="20"/>
          <w:szCs w:val="20"/>
        </w:rPr>
        <w:tab/>
      </w:r>
      <w:r w:rsidRPr="0031755A">
        <w:rPr>
          <w:rFonts w:ascii="Verdana" w:hAnsi="Verdana" w:cs="Calibri"/>
          <w:color w:val="17365D" w:themeColor="text2" w:themeShade="BF"/>
          <w:sz w:val="20"/>
          <w:szCs w:val="20"/>
        </w:rPr>
        <w:tab/>
      </w:r>
      <w:r w:rsidRPr="0031755A">
        <w:rPr>
          <w:rFonts w:ascii="Verdana" w:hAnsi="Verdana" w:cs="Calibri"/>
          <w:color w:val="17365D" w:themeColor="text2" w:themeShade="BF"/>
          <w:sz w:val="20"/>
          <w:szCs w:val="20"/>
        </w:rPr>
        <w:tab/>
      </w:r>
      <w:r w:rsidRPr="0031755A">
        <w:rPr>
          <w:rFonts w:ascii="Verdana" w:hAnsi="Verdana" w:cs="Calibri"/>
          <w:color w:val="17365D" w:themeColor="text2" w:themeShade="BF"/>
          <w:sz w:val="20"/>
          <w:szCs w:val="20"/>
        </w:rPr>
        <w:tab/>
      </w:r>
      <w:r w:rsidRPr="0031755A">
        <w:rPr>
          <w:rFonts w:ascii="Verdana" w:hAnsi="Verdana" w:cs="Calibri"/>
          <w:color w:val="17365D" w:themeColor="text2" w:themeShade="BF"/>
          <w:sz w:val="20"/>
          <w:szCs w:val="20"/>
        </w:rPr>
        <w:tab/>
      </w:r>
      <w:r w:rsidRPr="0031755A">
        <w:rPr>
          <w:rFonts w:ascii="Verdana" w:hAnsi="Verdana" w:cs="Calibri"/>
          <w:color w:val="17365D" w:themeColor="text2" w:themeShade="BF"/>
          <w:sz w:val="20"/>
          <w:szCs w:val="20"/>
        </w:rPr>
        <w:tab/>
        <w:t xml:space="preserve">REALE MUTUA </w:t>
      </w:r>
      <w:r w:rsidR="0031755A" w:rsidRPr="0031755A">
        <w:rPr>
          <w:rFonts w:ascii="Verdana" w:hAnsi="Verdana" w:cs="Calibri"/>
          <w:color w:val="17365D" w:themeColor="text2" w:themeShade="BF"/>
          <w:sz w:val="20"/>
          <w:szCs w:val="20"/>
        </w:rPr>
        <w:t>ASSICURAZIONI</w:t>
      </w:r>
    </w:p>
    <w:sectPr w:rsidR="00B70E8F" w:rsidRPr="00B70E8F" w:rsidSect="007C1182">
      <w:footerReference w:type="default" r:id="rId8"/>
      <w:headerReference w:type="first" r:id="rId9"/>
      <w:footerReference w:type="first" r:id="rId10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5D" w:rsidRDefault="0047205D">
      <w:pPr>
        <w:spacing w:after="0"/>
      </w:pPr>
      <w:r>
        <w:separator/>
      </w:r>
    </w:p>
  </w:endnote>
  <w:endnote w:type="continuationSeparator" w:id="0">
    <w:p w:rsidR="0047205D" w:rsidRDefault="004720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A555FD4" wp14:editId="784A15B7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E61A6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7FDC9E7" wp14:editId="5E37AD9C">
              <wp:simplePos x="0" y="0"/>
              <wp:positionH relativeFrom="column">
                <wp:posOffset>474345</wp:posOffset>
              </wp:positionH>
              <wp:positionV relativeFrom="paragraph">
                <wp:posOffset>-118745</wp:posOffset>
              </wp:positionV>
              <wp:extent cx="5257165" cy="571500"/>
              <wp:effectExtent l="0" t="0" r="2540" b="444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1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www.realemutua.it - Servizio assistenza “Buongiorno Reale”: 800 320320 - buongiornoreale@realemutua.it</w:t>
                          </w:r>
                        </w:p>
                        <w:p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>Registro Imprese Torino, Codice Fiscale e N. Partita IVA 00875360018 - R.E.A. Torino N. 9806 - Iscritta al numero 1.00001 dell’Albo delle imprese</w:t>
                          </w:r>
                        </w:p>
                        <w:p w:rsidR="00D37827" w:rsidRPr="00D37827" w:rsidRDefault="00D37827" w:rsidP="00D37827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.35pt;margin-top:-9.35pt;width:413.9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dauQIAALgFAAAOAAAAZHJzL2Uyb0RvYy54bWysVMlu2zAQvRfoPxC8K1oiy5YQOUgsqyiQ&#10;LkDSD6AlyiJKkSpJW0qD/nuHlJcsl6KtDsKQHL5Z3uNcXY8dR3uqNJMix+FFgBEVlayZ2Ob420Pp&#10;LTDShoiacClojh+pxtfL9++uhj6jkWwlr6lCACJ0NvQ5bo3pM9/XVUs7oi9kTwUcNlJ1xMBSbf1a&#10;kQHQO+5HQZD4g1R1r2RFtYbdYjrES4ffNLQyX5pGU4N4jiE34/7K/Tf27y+vSLZVpG9ZdUiD/EUW&#10;HWECgp6gCmII2in2BqpjlZJaNuaikp0vm4ZV1NUA1YTBq2ruW9JTVws0R/enNun/B1t93n9ViNU5&#10;jjASpAOKHuho0K0cUWS7M/Q6A6f7HtzMCNvAsqtU93ey+q6RkKuWiC29UUoOLSU1ZBfam/6zqxOO&#10;tiCb4ZOsIQzZGemAxkZ1tnXQDATowNLjiRmbSgWbs2g2D5MZRhWcgTkLHHU+yY63e6XNByo7ZI0c&#10;K2DeoZP9nTY2G5IdXWwwIUvGuWOfixcb4DjtQGy4as9sFo7MpzRI14v1IvbiKFl7cVAU3k25ir2k&#10;DOez4rJYrYrwl40bxlnL6poKG+YorDD+M+IOEp8kcZKWlpzVFs6mpNV2s+IK7QkIu3Sf6zmcnN38&#10;l2m4JkAtr0oKozi4jVKvTBZzLy7jmZfOg4UXhOltmgRxGhfly5LumKD/XhIacpwCr5OYzkm/qi1w&#10;39vaSNYxA6ODsy7Hi5MTyawE16J21BrC+GQ/a4VN/9wKoPtItBOs1eikVjNuRvcynJqtmDeyfgQF&#10;KwkCA5nC2AOjleonRgOMkBzrHzuiKEb8o4BXkIZxbGeOW4ChnHGZQLIYbY67RFQAkWOD0WSuzDSf&#10;dr1i2xYiTO9NyBt4MQ1zYj5nc3hnMB5cTYdRZufP87XzOg/c5W8AAAD//wMAUEsDBBQABgAIAAAA&#10;IQAjRMZj3gAAAAkBAAAPAAAAZHJzL2Rvd25yZXYueG1sTI/LTsMwEEX3SPyDNUjsWicB+kjjVIDK&#10;DlVK4QPceBpHjcchdpvw9wwr2M3oHt05U2wn14krDqH1pCCdJyCQam9aahR8frzNViBC1GR05wkV&#10;fGOAbXl7U+jc+JEqvB5iI7iEQq4V2Bj7XMpQW3Q6zH2PxNnJD05HXodGmkGPXO46mSXJQjrdEl+w&#10;usdXi/X5cHEKdnu5W4/7p+rs3tFVWVt9vdhJqfu76XkDIuIU/2D41Wd1KNnp6C9kgugULB+XTCqY&#10;pSseGFgn2QLEkZP0AWRZyP8flD8AAAD//wMAUEsBAi0AFAAGAAgAAAAhALaDOJL+AAAA4QEAABMA&#10;AAAAAAAAAAAAAAAAAAAAAFtDb250ZW50X1R5cGVzXS54bWxQSwECLQAUAAYACAAAACEAOP0h/9YA&#10;AACUAQAACwAAAAAAAAAAAAAAAAAvAQAAX3JlbHMvLnJlbHNQSwECLQAUAAYACAAAACEApNG3WrkC&#10;AAC4BQAADgAAAAAAAAAAAAAAAAAuAgAAZHJzL2Uyb0RvYy54bWxQSwECLQAUAAYACAAAACEAI0TG&#10;Y94AAAAJAQAADwAAAAAAAAAAAAAAAAATBQAAZHJzL2Rvd25yZXYueG1sUEsFBgAAAAAEAAQA8wAA&#10;AB4GAAAAAA==&#10;" filled="f" stroked="f">
              <v:textbox inset=",0,1mm,0">
                <w:txbxContent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www.realemutua.it - Servizio assistenza “Buongiorno Reale”: 800 320320 - buongiornoreale@realemutua.it</w:t>
                    </w:r>
                  </w:p>
                  <w:p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>Registro Imprese Torino, Codice Fiscale e N. Partita IVA 00875360018 - R.E.A. Torino N. 9806 - Iscritta al numero 1.00001 dell’Albo delle imprese</w:t>
                    </w:r>
                  </w:p>
                  <w:p w:rsidR="00D37827" w:rsidRPr="00D37827" w:rsidRDefault="00D37827" w:rsidP="00D37827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525B45"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190C1BE8" wp14:editId="00974BC8">
          <wp:simplePos x="0" y="0"/>
          <wp:positionH relativeFrom="column">
            <wp:posOffset>5732145</wp:posOffset>
          </wp:positionH>
          <wp:positionV relativeFrom="paragraph">
            <wp:posOffset>-118745</wp:posOffset>
          </wp:positionV>
          <wp:extent cx="1079500" cy="762000"/>
          <wp:effectExtent l="25400" t="0" r="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5D" w:rsidRDefault="0047205D">
      <w:pPr>
        <w:spacing w:after="0"/>
      </w:pPr>
      <w:r>
        <w:separator/>
      </w:r>
    </w:p>
  </w:footnote>
  <w:footnote w:type="continuationSeparator" w:id="0">
    <w:p w:rsidR="0047205D" w:rsidRDefault="004720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EA3" w:rsidRDefault="00462526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D2FF52E" wp14:editId="43DDCE89">
              <wp:simplePos x="0" y="0"/>
              <wp:positionH relativeFrom="column">
                <wp:posOffset>1846580</wp:posOffset>
              </wp:positionH>
              <wp:positionV relativeFrom="paragraph">
                <wp:posOffset>268605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462526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462526"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462526"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462526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principale</w:t>
                          </w: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:</w:t>
                          </w:r>
                          <w:r w:rsidR="00B977B9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462526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31</w:t>
                          </w: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462526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e-mail: zeccagrignanisrl@pec.agentireale.it</w:t>
                          </w:r>
                        </w:p>
                        <w:p w:rsidR="0090674C" w:rsidRPr="00462526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</w:pPr>
                          <w:r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462526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>MB-1903373</w:t>
                          </w:r>
                          <w:r w:rsidR="0017731F">
                            <w:rPr>
                              <w:rFonts w:asciiTheme="majorHAnsi" w:hAnsiTheme="majorHAnsi" w:cs="Titillium-RegularUpright"/>
                              <w:color w:val="004B98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5.4pt;margin-top:21.1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aKfj&#10;k94AAAAKAQAADwAAAGRycy9kb3ducmV2LnhtbEyPwU7DMAyG70i8Q2QkbixdN2AtTSeEBAdO20Dj&#10;6jWmrWicrkm38vaYExxtf/r9/cV6cp060RBazwbmswQUceVty7WB97fnmxWoEJEtdp7JwDcFWJeX&#10;FwXm1p95S6ddrJWEcMjRQBNjn2sdqoYchpnvieX26QeHUcah1nbAs4S7TqdJcqcdtiwfGuzpqaHq&#10;azc6A6/H+XS7Hz196AztZkP7Vh9fjLm+mh4fQEWa4h8Mv/qiDqU4HfzINqjOQJoloh4NLNMFKAGy&#10;+6UsDkIushXostD/K5Q/AAAA//8DAFBLAQItABQABgAIAAAAIQC2gziS/gAAAOEBAAATAAAAAAAA&#10;AAAAAAAAAAAAAABbQ29udGVudF9UeXBlc10ueG1sUEsBAi0AFAAGAAgAAAAhADj9If/WAAAAlAEA&#10;AAsAAAAAAAAAAAAAAAAALwEAAF9yZWxzLy5yZWxzUEsBAi0AFAAGAAgAAAAhAGZLse+0AgAAuQUA&#10;AA4AAAAAAAAAAAAAAAAALgIAAGRycy9lMm9Eb2MueG1sUEsBAi0AFAAGAAgAAAAhAGin45PeAAAA&#10;CgEAAA8AAAAAAAAAAAAAAAAADgUAAGRycy9kb3ducmV2LnhtbFBLBQYAAAAABAAEAPMAAAAZBgAA&#10;AAA=&#10;" filled="f" stroked="f">
              <v:textbox inset=",.5mm,1mm,7.2pt">
                <w:txbxContent>
                  <w:p w:rsidR="00411B89" w:rsidRPr="00462526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 xml:space="preserve">Agenzia </w:t>
                    </w:r>
                    <w:r w:rsidR="00E61A61" w:rsidRPr="00462526"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>Monza</w:t>
                    </w:r>
                    <w:r w:rsidR="00411B89" w:rsidRPr="00462526"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3"/>
                        <w:szCs w:val="15"/>
                      </w:rPr>
                      <w:t xml:space="preserve"> Brianza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3"/>
                        <w:szCs w:val="15"/>
                      </w:rPr>
                      <w:t xml:space="preserve"> </w:t>
                    </w:r>
                    <w:r w:rsidR="00E61A6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–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Zecca</w:t>
                    </w:r>
                    <w:r w:rsidR="00A45EF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Grignani</w:t>
                    </w:r>
                    <w:r w:rsid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E61A61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s.r.l.</w:t>
                    </w:r>
                    <w:r w:rsidR="0090674C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462526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Sede</w:t>
                    </w:r>
                    <w:r w:rsidR="00BA460A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principale</w:t>
                    </w: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:</w:t>
                    </w:r>
                    <w:r w:rsidR="00B977B9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462526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31</w:t>
                    </w: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Seregno</w:t>
                    </w:r>
                    <w:r w:rsidR="00462526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462526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e-mail: zeccagrignanisrl@pec.agentireale.it</w:t>
                    </w:r>
                  </w:p>
                  <w:p w:rsidR="0090674C" w:rsidRPr="00462526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</w:pPr>
                    <w:r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C.F. e P. IVA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462526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</w:t>
                    </w:r>
                    <w:r w:rsidR="00BF3CC7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>MB-1903373</w:t>
                    </w:r>
                    <w:r w:rsidR="0017731F">
                      <w:rPr>
                        <w:rFonts w:asciiTheme="majorHAnsi" w:hAnsiTheme="majorHAnsi" w:cs="Titillium-RegularUpright"/>
                        <w:color w:val="004B98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2F493C08" wp14:editId="2790C5B7">
          <wp:simplePos x="0" y="0"/>
          <wp:positionH relativeFrom="column">
            <wp:posOffset>-687070</wp:posOffset>
          </wp:positionH>
          <wp:positionV relativeFrom="paragraph">
            <wp:posOffset>-449580</wp:posOffset>
          </wp:positionV>
          <wp:extent cx="7560310" cy="1390650"/>
          <wp:effectExtent l="0" t="0" r="2540" b="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3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0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13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4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ocumentProtection w:edit="forms" w:enforcement="1" w:cryptProviderType="rsaFull" w:cryptAlgorithmClass="hash" w:cryptAlgorithmType="typeAny" w:cryptAlgorithmSid="4" w:cryptSpinCount="100000" w:hash="xoiQPSRedIYP8vk4/vlktx4GF7Q=" w:salt="7gOz3kSU6dGARCVOCUFui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CF"/>
    <w:rsid w:val="00005013"/>
    <w:rsid w:val="00015D2B"/>
    <w:rsid w:val="00061360"/>
    <w:rsid w:val="000B2405"/>
    <w:rsid w:val="00151CCF"/>
    <w:rsid w:val="0017731F"/>
    <w:rsid w:val="001C13E2"/>
    <w:rsid w:val="001C5B3B"/>
    <w:rsid w:val="001D1B0C"/>
    <w:rsid w:val="001F5920"/>
    <w:rsid w:val="00205AA9"/>
    <w:rsid w:val="002741C9"/>
    <w:rsid w:val="002B7C72"/>
    <w:rsid w:val="002B7E40"/>
    <w:rsid w:val="002C27AF"/>
    <w:rsid w:val="002D72F6"/>
    <w:rsid w:val="0031243A"/>
    <w:rsid w:val="00314EFD"/>
    <w:rsid w:val="0031755A"/>
    <w:rsid w:val="00411B89"/>
    <w:rsid w:val="00415397"/>
    <w:rsid w:val="00426D03"/>
    <w:rsid w:val="00456439"/>
    <w:rsid w:val="00462526"/>
    <w:rsid w:val="0047205D"/>
    <w:rsid w:val="00513AD0"/>
    <w:rsid w:val="00525B45"/>
    <w:rsid w:val="00557322"/>
    <w:rsid w:val="0058773A"/>
    <w:rsid w:val="006506A4"/>
    <w:rsid w:val="006C15F1"/>
    <w:rsid w:val="0072271D"/>
    <w:rsid w:val="00726109"/>
    <w:rsid w:val="00760AFE"/>
    <w:rsid w:val="007C1182"/>
    <w:rsid w:val="007E45FB"/>
    <w:rsid w:val="00816407"/>
    <w:rsid w:val="00891D7C"/>
    <w:rsid w:val="008B6136"/>
    <w:rsid w:val="008D0EA3"/>
    <w:rsid w:val="0090674C"/>
    <w:rsid w:val="0091244B"/>
    <w:rsid w:val="0095647A"/>
    <w:rsid w:val="00981F13"/>
    <w:rsid w:val="009B5874"/>
    <w:rsid w:val="009C4E37"/>
    <w:rsid w:val="009E6A5F"/>
    <w:rsid w:val="00A13EBD"/>
    <w:rsid w:val="00A45EF1"/>
    <w:rsid w:val="00A91180"/>
    <w:rsid w:val="00A92193"/>
    <w:rsid w:val="00AB4AB1"/>
    <w:rsid w:val="00AC324B"/>
    <w:rsid w:val="00AC4A78"/>
    <w:rsid w:val="00B70E8F"/>
    <w:rsid w:val="00B977B9"/>
    <w:rsid w:val="00BA460A"/>
    <w:rsid w:val="00BC6946"/>
    <w:rsid w:val="00BE21AD"/>
    <w:rsid w:val="00BF3CC7"/>
    <w:rsid w:val="00BF3E37"/>
    <w:rsid w:val="00C10362"/>
    <w:rsid w:val="00C40991"/>
    <w:rsid w:val="00CD0DE3"/>
    <w:rsid w:val="00CE3B4F"/>
    <w:rsid w:val="00D36463"/>
    <w:rsid w:val="00D37827"/>
    <w:rsid w:val="00D53591"/>
    <w:rsid w:val="00DB7254"/>
    <w:rsid w:val="00DC1C8D"/>
    <w:rsid w:val="00E11AF5"/>
    <w:rsid w:val="00E55AB8"/>
    <w:rsid w:val="00E61A61"/>
    <w:rsid w:val="00E805DB"/>
    <w:rsid w:val="00EB22FA"/>
    <w:rsid w:val="00EC37C5"/>
    <w:rsid w:val="00EC42A7"/>
    <w:rsid w:val="00EF20DA"/>
    <w:rsid w:val="00F01305"/>
    <w:rsid w:val="00F36F82"/>
    <w:rsid w:val="00F75341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5" w:uiPriority="9" w:qFormat="1"/>
    <w:lsdException w:name="heading 8" w:qFormat="1"/>
    <w:lsdException w:name="Body Text 3" w:uiPriority="99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ZECCA,Ruggero</cp:lastModifiedBy>
  <cp:revision>12</cp:revision>
  <dcterms:created xsi:type="dcterms:W3CDTF">2015-12-26T10:52:00Z</dcterms:created>
  <dcterms:modified xsi:type="dcterms:W3CDTF">2016-04-01T07:09:00Z</dcterms:modified>
</cp:coreProperties>
</file>