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3E24C6" w:rsidRDefault="003E24C6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3E24C6" w:rsidRDefault="003E24C6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3E24C6" w:rsidRDefault="003E24C6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3E24C6" w:rsidRPr="00922FD8" w:rsidRDefault="003E24C6" w:rsidP="003E24C6">
      <w:pPr>
        <w:pStyle w:val="Paragrafobase"/>
        <w:suppressAutoHyphens/>
        <w:jc w:val="both"/>
        <w:rPr>
          <w:rFonts w:ascii="Titillium Up" w:hAnsi="Titillium Up" w:cs="Calibri"/>
          <w:color w:val="auto"/>
        </w:rPr>
      </w:pPr>
    </w:p>
    <w:bookmarkStart w:id="0" w:name="Elenco1"/>
    <w:p w:rsidR="003E24C6" w:rsidRPr="00647B5A" w:rsidRDefault="003E24C6" w:rsidP="003E24C6">
      <w:pPr>
        <w:spacing w:after="0"/>
        <w:ind w:left="5664"/>
        <w:rPr>
          <w:rFonts w:ascii="Verdana" w:eastAsia="Meiryo UI" w:hAnsi="Verdana" w:cs="Utsaah"/>
          <w:sz w:val="20"/>
          <w:szCs w:val="20"/>
          <w:lang w:val="de-DE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Elenco1"/>
            <w:enabled/>
            <w:calcOnExit w:val="0"/>
            <w:ddList>
              <w:listEntry w:val="Egr. Sig."/>
              <w:listEntry w:val="Gent. Sig.a"/>
              <w:listEntry w:val="Spett.le"/>
            </w:ddList>
          </w:ffData>
        </w:fldChar>
      </w:r>
      <w:r w:rsidRPr="00647B5A">
        <w:rPr>
          <w:rFonts w:ascii="Verdana" w:eastAsia="Meiryo UI" w:hAnsi="Verdana" w:cs="Utsaah"/>
          <w:sz w:val="20"/>
          <w:szCs w:val="20"/>
        </w:rPr>
        <w:instrText xml:space="preserve"> FORMDROPDOWN </w:instrText>
      </w:r>
      <w:r w:rsidR="0086283C">
        <w:rPr>
          <w:rFonts w:ascii="Verdana" w:eastAsia="Meiryo UI" w:hAnsi="Verdana" w:cs="Utsaah"/>
          <w:sz w:val="20"/>
          <w:szCs w:val="20"/>
        </w:rPr>
      </w:r>
      <w:r w:rsidR="0086283C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0"/>
    </w:p>
    <w:p w:rsidR="003E24C6" w:rsidRPr="00647B5A" w:rsidRDefault="003E24C6" w:rsidP="003E24C6">
      <w:pPr>
        <w:spacing w:after="0"/>
        <w:rPr>
          <w:rFonts w:ascii="Verdana" w:eastAsia="Meiryo UI" w:hAnsi="Verdana" w:cs="Utsaah"/>
          <w:b/>
          <w:noProof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  <w:t xml:space="preserve"> </w:t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647B5A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fldChar w:fldCharType="separate"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 xml:space="preserve"> </w:t>
      </w:r>
    </w:p>
    <w:p w:rsidR="003E24C6" w:rsidRPr="00647B5A" w:rsidRDefault="003E24C6" w:rsidP="003E24C6">
      <w:pPr>
        <w:spacing w:after="0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fldChar w:fldCharType="end"/>
      </w:r>
      <w:bookmarkEnd w:id="1"/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" w:name="Testo22"/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instrText xml:space="preserve"> FORMTEXT </w:instrText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 xml:space="preserve"> </w:t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fldChar w:fldCharType="end"/>
      </w:r>
      <w:bookmarkEnd w:id="2"/>
    </w:p>
    <w:p w:rsidR="003E24C6" w:rsidRPr="00647B5A" w:rsidRDefault="003E24C6" w:rsidP="003E24C6">
      <w:pPr>
        <w:spacing w:after="0"/>
        <w:rPr>
          <w:rFonts w:ascii="Verdana" w:eastAsia="Meiryo UI" w:hAnsi="Verdana" w:cs="Utsaah"/>
          <w:sz w:val="20"/>
          <w:szCs w:val="20"/>
          <w:lang w:val="de-DE"/>
        </w:rPr>
      </w:pP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Pr="00647B5A">
        <w:rPr>
          <w:rFonts w:ascii="Verdana" w:eastAsia="Meiryo UI" w:hAnsi="Verdana" w:cs="Utsaah"/>
          <w:sz w:val="20"/>
          <w:szCs w:val="20"/>
          <w:lang w:val="de-DE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  <w:lang w:val="de-DE"/>
        </w:rPr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fldChar w:fldCharType="separate"/>
      </w:r>
      <w:r w:rsidRPr="00647B5A">
        <w:rPr>
          <w:rFonts w:ascii="Verdana" w:eastAsia="Meiryo UI" w:hAnsi="Verdana" w:cs="Utsaah"/>
          <w:noProof/>
          <w:sz w:val="20"/>
          <w:szCs w:val="20"/>
          <w:lang w:val="de-DE"/>
        </w:rPr>
        <w:t xml:space="preserve"> </w:t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fldChar w:fldCharType="end"/>
      </w:r>
      <w:bookmarkEnd w:id="3"/>
    </w:p>
    <w:p w:rsidR="003E24C6" w:rsidRPr="00647B5A" w:rsidRDefault="003E24C6" w:rsidP="003E24C6">
      <w:pPr>
        <w:spacing w:after="0"/>
        <w:rPr>
          <w:rFonts w:ascii="Verdana" w:eastAsia="Meiryo UI" w:hAnsi="Verdana" w:cs="Utsaah"/>
          <w:sz w:val="20"/>
          <w:szCs w:val="20"/>
          <w:lang w:val="de-DE"/>
        </w:rPr>
      </w:pP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 xml:space="preserve">Monza, </w:t>
      </w: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4"/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</w:p>
    <w:p w:rsidR="003E24C6" w:rsidRDefault="003E24C6" w:rsidP="003E24C6">
      <w:pPr>
        <w:pStyle w:val="Titolo1"/>
        <w:ind w:left="142"/>
        <w:jc w:val="center"/>
        <w:rPr>
          <w:rFonts w:ascii="Verdana" w:eastAsia="Meiryo UI" w:hAnsi="Verdana" w:cs="Utsaah"/>
          <w:color w:val="auto"/>
          <w:sz w:val="20"/>
          <w:u w:val="single"/>
        </w:rPr>
      </w:pPr>
      <w:r w:rsidRPr="00647B5A">
        <w:rPr>
          <w:rFonts w:ascii="Verdana" w:eastAsia="Meiryo UI" w:hAnsi="Verdana" w:cs="Utsaah"/>
          <w:color w:val="auto"/>
          <w:sz w:val="20"/>
          <w:u w:val="single"/>
        </w:rPr>
        <w:t xml:space="preserve">RESPONSABILITA’ CIVILE PROFESSIONI </w:t>
      </w:r>
      <w:r w:rsidR="00C66B5E">
        <w:rPr>
          <w:rFonts w:ascii="Verdana" w:eastAsia="Meiryo UI" w:hAnsi="Verdana" w:cs="Utsaah"/>
          <w:color w:val="auto"/>
          <w:sz w:val="20"/>
          <w:u w:val="single"/>
        </w:rPr>
        <w:t>TECNICHE</w:t>
      </w:r>
    </w:p>
    <w:p w:rsidR="00C86208" w:rsidRPr="00C86208" w:rsidRDefault="00C66B5E" w:rsidP="00C86208">
      <w:pPr>
        <w:jc w:val="center"/>
        <w:rPr>
          <w:rFonts w:ascii="Verdana" w:hAnsi="Verdana"/>
          <w:sz w:val="14"/>
          <w:szCs w:val="20"/>
          <w:lang w:eastAsia="it-IT"/>
        </w:rPr>
      </w:pPr>
      <w:r>
        <w:rPr>
          <w:rFonts w:ascii="Verdana" w:hAnsi="Verdana"/>
          <w:sz w:val="14"/>
          <w:szCs w:val="20"/>
          <w:lang w:eastAsia="it-IT"/>
        </w:rPr>
        <w:t>(mod. 5213</w:t>
      </w:r>
      <w:r w:rsidR="00C86208" w:rsidRPr="00C86208">
        <w:rPr>
          <w:rFonts w:ascii="Verdana" w:hAnsi="Verdana"/>
          <w:sz w:val="14"/>
          <w:szCs w:val="20"/>
          <w:lang w:eastAsia="it-IT"/>
        </w:rPr>
        <w:t xml:space="preserve"> RCG)</w:t>
      </w:r>
    </w:p>
    <w:p w:rsidR="003E24C6" w:rsidRPr="00647B5A" w:rsidRDefault="003E24C6" w:rsidP="003E24C6">
      <w:pPr>
        <w:pStyle w:val="Titolo2"/>
        <w:ind w:left="142"/>
        <w:rPr>
          <w:rFonts w:ascii="Verdana" w:eastAsia="Meiryo UI" w:hAnsi="Verdana" w:cs="Utsaah"/>
          <w:color w:val="auto"/>
          <w:sz w:val="20"/>
          <w:szCs w:val="20"/>
        </w:rPr>
      </w:pPr>
      <w:r w:rsidRPr="00647B5A">
        <w:rPr>
          <w:rFonts w:ascii="Verdana" w:eastAsia="Meiryo UI" w:hAnsi="Verdana" w:cs="Utsaah"/>
          <w:color w:val="auto"/>
          <w:sz w:val="20"/>
          <w:szCs w:val="20"/>
        </w:rPr>
        <w:t>IL RISCHIO</w:t>
      </w:r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 xml:space="preserve">Attività di </w:t>
      </w:r>
      <w:r w:rsidR="00C86208">
        <w:rPr>
          <w:rFonts w:ascii="Verdana" w:eastAsia="Meiryo UI" w:hAnsi="Verdana" w:cs="Utsaah"/>
          <w:sz w:val="20"/>
          <w:szCs w:val="20"/>
        </w:rPr>
        <w:t xml:space="preserve"> </w:t>
      </w:r>
      <w:r w:rsidR="00C66B5E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Elenco5"/>
            <w:enabled/>
            <w:calcOnExit w:val="0"/>
            <w:ddList>
              <w:listEntry w:val="Ingegnere"/>
              <w:listEntry w:val="architetto"/>
              <w:listEntry w:val="geometra"/>
              <w:listEntry w:val="perito edile"/>
              <w:listEntry w:val="geologo"/>
              <w:listEntry w:val="perito industriale"/>
              <w:listEntry w:val="perito agrario"/>
              <w:listEntry w:val="agrotecnico"/>
              <w:listEntry w:val="dottore agronomo"/>
              <w:listEntry w:val="dottore forestale"/>
            </w:ddList>
          </w:ffData>
        </w:fldChar>
      </w:r>
      <w:bookmarkStart w:id="5" w:name="Elenco5"/>
      <w:r w:rsidR="00C66B5E">
        <w:rPr>
          <w:rFonts w:ascii="Verdana" w:eastAsia="Meiryo UI" w:hAnsi="Verdana" w:cs="Utsaah"/>
          <w:sz w:val="20"/>
          <w:szCs w:val="20"/>
        </w:rPr>
        <w:instrText xml:space="preserve"> FORMDROPDOWN </w:instrText>
      </w:r>
      <w:r w:rsidR="00C66B5E">
        <w:rPr>
          <w:rFonts w:ascii="Verdana" w:eastAsia="Meiryo UI" w:hAnsi="Verdana" w:cs="Utsaah"/>
          <w:sz w:val="20"/>
          <w:szCs w:val="20"/>
        </w:rPr>
      </w:r>
      <w:r w:rsidR="00C66B5E">
        <w:rPr>
          <w:rFonts w:ascii="Verdana" w:eastAsia="Meiryo UI" w:hAnsi="Verdana" w:cs="Utsaah"/>
          <w:sz w:val="20"/>
          <w:szCs w:val="20"/>
        </w:rPr>
        <w:fldChar w:fldCharType="end"/>
      </w:r>
      <w:bookmarkEnd w:id="5"/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 xml:space="preserve">Ubicazione studio: </w:t>
      </w: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bookmarkStart w:id="7" w:name="_GoBack"/>
      <w:bookmarkEnd w:id="7"/>
      <w:r w:rsidRPr="00647B5A">
        <w:rPr>
          <w:rFonts w:ascii="Verdana" w:eastAsia="Meiryo UI" w:hAnsi="Verdana" w:cs="Utsaah"/>
          <w:sz w:val="20"/>
          <w:szCs w:val="20"/>
        </w:rPr>
        <w:t>idem</w:t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6"/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Iscritti al relativo A</w:t>
      </w:r>
      <w:r w:rsidRPr="00647B5A">
        <w:rPr>
          <w:rFonts w:ascii="Verdana" w:eastAsia="Meiryo UI" w:hAnsi="Verdana" w:cs="Utsaah"/>
          <w:sz w:val="20"/>
          <w:szCs w:val="20"/>
        </w:rPr>
        <w:t xml:space="preserve">lbo di categoria: </w:t>
      </w:r>
    </w:p>
    <w:p w:rsidR="003E24C6" w:rsidRPr="00647B5A" w:rsidRDefault="003E24C6" w:rsidP="003E24C6">
      <w:pPr>
        <w:numPr>
          <w:ilvl w:val="0"/>
          <w:numId w:val="24"/>
        </w:numPr>
        <w:spacing w:after="0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8" w:name="Testo7"/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t xml:space="preserve"> </w:t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8"/>
    </w:p>
    <w:p w:rsidR="003E24C6" w:rsidRPr="00647B5A" w:rsidRDefault="003E24C6" w:rsidP="003E24C6">
      <w:pPr>
        <w:numPr>
          <w:ilvl w:val="0"/>
          <w:numId w:val="24"/>
        </w:numPr>
        <w:spacing w:after="0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9" w:name="Testo21"/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t xml:space="preserve"> </w:t>
      </w:r>
    </w:p>
    <w:p w:rsidR="003E24C6" w:rsidRPr="00647B5A" w:rsidRDefault="003E24C6" w:rsidP="003E24C6">
      <w:pPr>
        <w:numPr>
          <w:ilvl w:val="0"/>
          <w:numId w:val="24"/>
        </w:numPr>
        <w:spacing w:after="0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9"/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t xml:space="preserve"> </w:t>
      </w:r>
    </w:p>
    <w:p w:rsidR="00594771" w:rsidRDefault="003E24C6" w:rsidP="00594771">
      <w:pPr>
        <w:spacing w:after="0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</w:p>
    <w:p w:rsidR="003E24C6" w:rsidRPr="00594771" w:rsidRDefault="003E24C6" w:rsidP="00594771">
      <w:pPr>
        <w:spacing w:after="0"/>
        <w:rPr>
          <w:rFonts w:ascii="Verdana" w:eastAsia="Meiryo UI" w:hAnsi="Verdana" w:cs="Utsaah"/>
          <w:b/>
          <w:sz w:val="20"/>
          <w:szCs w:val="20"/>
        </w:rPr>
      </w:pPr>
      <w:r w:rsidRPr="00594771">
        <w:rPr>
          <w:rFonts w:ascii="Verdana" w:eastAsia="Meiryo UI" w:hAnsi="Verdana" w:cs="Utsaah"/>
          <w:b/>
          <w:sz w:val="20"/>
          <w:szCs w:val="20"/>
        </w:rPr>
        <w:t>LE GARANZIE</w:t>
      </w:r>
    </w:p>
    <w:p w:rsidR="003E24C6" w:rsidRDefault="00365B76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Per fatto degli addetti allo studio e praticanti</w:t>
      </w:r>
    </w:p>
    <w:p w:rsidR="00365B76" w:rsidRDefault="00365B76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Altri professionisti non dello studio dei quali egli si avvalga per le proprie prestazioni</w:t>
      </w:r>
    </w:p>
    <w:p w:rsidR="00C66B5E" w:rsidRDefault="00C66B5E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Danni alle opere edili e relativi impianti di servizio progettate e/o soggette alla direzione lavori per crollo, rovina totale o parziale delle opere stesse</w:t>
      </w:r>
    </w:p>
    <w:p w:rsidR="00C66B5E" w:rsidRDefault="00C66B5E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Danni a macchinari o impianti progettati e/o soggetti  a direzione lavori per incendio, esplosione, implosione, scoppio o corto circuito, durante l’esecuzione e non oltre 24 mesi dopo l’ultimazione (</w:t>
      </w:r>
      <w:proofErr w:type="spellStart"/>
      <w:r>
        <w:rPr>
          <w:rFonts w:ascii="Verdana" w:eastAsia="Meiryo UI" w:hAnsi="Verdana" w:cs="Utsaah"/>
          <w:sz w:val="20"/>
          <w:szCs w:val="20"/>
        </w:rPr>
        <w:t>max</w:t>
      </w:r>
      <w:proofErr w:type="spellEnd"/>
      <w:r>
        <w:rPr>
          <w:rFonts w:ascii="Verdana" w:eastAsia="Meiryo UI" w:hAnsi="Verdana" w:cs="Utsaah"/>
          <w:sz w:val="20"/>
          <w:szCs w:val="20"/>
        </w:rPr>
        <w:t xml:space="preserve"> 20% del massimale)</w:t>
      </w:r>
    </w:p>
    <w:p w:rsidR="00D7473D" w:rsidRPr="00D7473D" w:rsidRDefault="00D7473D" w:rsidP="00D7473D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Danni per inquinamento dell’acqua, aria e suolo per rottura accidentale di impianti (limite € 100.000)</w:t>
      </w:r>
    </w:p>
    <w:p w:rsidR="00365B76" w:rsidRDefault="00365B76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Violazioni norme sulla privacy (limite del 10% del massimale)</w:t>
      </w:r>
    </w:p>
    <w:p w:rsidR="00365B76" w:rsidRDefault="00365B76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Perdita, distruzione, deterioramento di documenti, atti o titoli non al portatore anche se per incendio, furto o rapina (limite del 30% del massimale)</w:t>
      </w:r>
    </w:p>
    <w:p w:rsidR="00365B76" w:rsidRDefault="00365B76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Mancato o ritardato inizio, interruzione o sospensione di attività commerciali, industriali, agricole o di servizi (limite di € 250.000)</w:t>
      </w:r>
    </w:p>
    <w:p w:rsidR="00365B76" w:rsidRDefault="00365B76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Incarichi di consulente tecnico d’ufficio da parte delle Autorità</w:t>
      </w:r>
    </w:p>
    <w:p w:rsidR="00365B76" w:rsidRDefault="00D7473D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Attività di supporto al RUP</w:t>
      </w:r>
    </w:p>
    <w:p w:rsidR="00D7473D" w:rsidRDefault="00D7473D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Perizia di immobili su incarico di istituti bancari</w:t>
      </w:r>
    </w:p>
    <w:p w:rsidR="00D7473D" w:rsidRDefault="00D7473D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Errori nell’effettuazioni di visure catastali o ipotecarie (limite € 25.000)</w:t>
      </w:r>
    </w:p>
    <w:p w:rsidR="00D7473D" w:rsidRDefault="00D7473D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Attività di mediatore (</w:t>
      </w:r>
      <w:proofErr w:type="spellStart"/>
      <w:r>
        <w:rPr>
          <w:rFonts w:ascii="Verdana" w:eastAsia="Meiryo UI" w:hAnsi="Verdana" w:cs="Utsaah"/>
          <w:sz w:val="20"/>
          <w:szCs w:val="20"/>
        </w:rPr>
        <w:t>D.Lgs.</w:t>
      </w:r>
      <w:proofErr w:type="spellEnd"/>
      <w:r>
        <w:rPr>
          <w:rFonts w:ascii="Verdana" w:eastAsia="Meiryo UI" w:hAnsi="Verdana" w:cs="Utsaah"/>
          <w:sz w:val="20"/>
          <w:szCs w:val="20"/>
        </w:rPr>
        <w:t xml:space="preserve"> 28/2010)</w:t>
      </w:r>
    </w:p>
    <w:p w:rsidR="00365B76" w:rsidRDefault="00365B76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Funzioni di arbitro ai sensi art. 806 CPC</w:t>
      </w:r>
    </w:p>
    <w:p w:rsidR="00D7473D" w:rsidRDefault="00D7473D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Danni ai committenti per errori o ritardi in fase di redazione, presentazione di atti e domande per esecuzione delle opere (es. SCIA, DIA, nulla osta, etc.) o per ottenimento di incentivi, agevolazioni, finanziamenti, contributi</w:t>
      </w:r>
    </w:p>
    <w:p w:rsidR="00D7473D" w:rsidRDefault="00D7473D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Certificazione di conformità e rispondenza di impianti </w:t>
      </w:r>
      <w:r w:rsidR="003F612C">
        <w:rPr>
          <w:rFonts w:ascii="Verdana" w:eastAsia="Meiryo UI" w:hAnsi="Verdana" w:cs="Utsaah"/>
          <w:sz w:val="20"/>
          <w:szCs w:val="20"/>
        </w:rPr>
        <w:t>D.M. 37/2008 (</w:t>
      </w:r>
      <w:proofErr w:type="spellStart"/>
      <w:r w:rsidR="003F612C">
        <w:rPr>
          <w:rFonts w:ascii="Verdana" w:eastAsia="Meiryo UI" w:hAnsi="Verdana" w:cs="Utsaah"/>
          <w:sz w:val="20"/>
          <w:szCs w:val="20"/>
        </w:rPr>
        <w:t>max</w:t>
      </w:r>
      <w:proofErr w:type="spellEnd"/>
      <w:r w:rsidR="003F612C">
        <w:rPr>
          <w:rFonts w:ascii="Verdana" w:eastAsia="Meiryo UI" w:hAnsi="Verdana" w:cs="Utsaah"/>
          <w:sz w:val="20"/>
          <w:szCs w:val="20"/>
        </w:rPr>
        <w:t xml:space="preserve"> € 100.000)</w:t>
      </w:r>
    </w:p>
    <w:p w:rsidR="003F612C" w:rsidRDefault="003F612C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Certificazione energetica (</w:t>
      </w:r>
      <w:proofErr w:type="spellStart"/>
      <w:r>
        <w:rPr>
          <w:rFonts w:ascii="Verdana" w:eastAsia="Meiryo UI" w:hAnsi="Verdana" w:cs="Utsaah"/>
          <w:sz w:val="20"/>
          <w:szCs w:val="20"/>
        </w:rPr>
        <w:t>max</w:t>
      </w:r>
      <w:proofErr w:type="spellEnd"/>
      <w:r>
        <w:rPr>
          <w:rFonts w:ascii="Verdana" w:eastAsia="Meiryo UI" w:hAnsi="Verdana" w:cs="Utsaah"/>
          <w:sz w:val="20"/>
          <w:szCs w:val="20"/>
        </w:rPr>
        <w:t xml:space="preserve"> € 100.000)</w:t>
      </w:r>
    </w:p>
    <w:p w:rsidR="00A07094" w:rsidRDefault="00A07094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Custodia di valori e preziosi in deposito dai clienti, in mezzi di custodia chiusi (limite </w:t>
      </w:r>
    </w:p>
    <w:p w:rsidR="00A07094" w:rsidRDefault="00A07094" w:rsidP="00A07094">
      <w:pPr>
        <w:pStyle w:val="Paragrafoelenco"/>
        <w:spacing w:after="0"/>
        <w:ind w:left="86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€ 2.000 per sinistro e € 5.000 per anno)</w:t>
      </w:r>
    </w:p>
    <w:p w:rsidR="00A07094" w:rsidRDefault="00A07094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Attività di </w:t>
      </w:r>
      <w:r w:rsidR="003F612C">
        <w:rPr>
          <w:rFonts w:ascii="Verdana" w:eastAsia="Meiryo UI" w:hAnsi="Verdana" w:cs="Utsaah"/>
          <w:sz w:val="20"/>
          <w:szCs w:val="20"/>
        </w:rPr>
        <w:t>dottore agronomo, forestale, agrotecnico o perito agrario (limite € 150.000)</w:t>
      </w:r>
    </w:p>
    <w:p w:rsidR="00A07094" w:rsidRDefault="00A07094" w:rsidP="00A07094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 w:rsidRPr="003F612C">
        <w:rPr>
          <w:rFonts w:ascii="Verdana" w:eastAsia="Meiryo UI" w:hAnsi="Verdana" w:cs="Utsaah"/>
          <w:sz w:val="20"/>
          <w:szCs w:val="20"/>
        </w:rPr>
        <w:t>Retroattività della garanzia di 5 anni dalla decorrenza</w:t>
      </w:r>
      <w:r w:rsidR="007A2F06" w:rsidRPr="003F612C">
        <w:rPr>
          <w:rFonts w:ascii="Verdana" w:eastAsia="Meiryo UI" w:hAnsi="Verdana" w:cs="Utsaah"/>
          <w:sz w:val="20"/>
          <w:szCs w:val="20"/>
        </w:rPr>
        <w:t xml:space="preserve"> </w:t>
      </w:r>
    </w:p>
    <w:p w:rsidR="003F612C" w:rsidRDefault="003F612C" w:rsidP="00A07094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Attività di amministratore di immobili condominiali</w:t>
      </w:r>
    </w:p>
    <w:p w:rsidR="003F612C" w:rsidRPr="003F612C" w:rsidRDefault="003F612C" w:rsidP="003F612C">
      <w:pPr>
        <w:pStyle w:val="Paragrafoelenco"/>
        <w:spacing w:after="0"/>
        <w:ind w:left="862"/>
        <w:rPr>
          <w:rFonts w:ascii="Verdana" w:eastAsia="Meiryo UI" w:hAnsi="Verdana" w:cs="Utsaah"/>
          <w:sz w:val="20"/>
          <w:szCs w:val="20"/>
        </w:rPr>
      </w:pPr>
    </w:p>
    <w:p w:rsidR="00A07094" w:rsidRPr="00A07094" w:rsidRDefault="00A07094" w:rsidP="00A07094">
      <w:pPr>
        <w:spacing w:after="0"/>
        <w:rPr>
          <w:rFonts w:ascii="Verdana" w:eastAsia="Meiryo UI" w:hAnsi="Verdana" w:cs="Utsaah"/>
          <w:b/>
          <w:sz w:val="20"/>
          <w:szCs w:val="20"/>
        </w:rPr>
      </w:pPr>
      <w:r w:rsidRPr="00A07094">
        <w:rPr>
          <w:rFonts w:ascii="Verdana" w:eastAsia="Meiryo UI" w:hAnsi="Verdana" w:cs="Utsaah"/>
          <w:b/>
          <w:sz w:val="20"/>
          <w:szCs w:val="20"/>
        </w:rPr>
        <w:t>I LIMITI</w:t>
      </w:r>
    </w:p>
    <w:p w:rsidR="00A07094" w:rsidRDefault="00A07094" w:rsidP="00A07094">
      <w:p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S</w:t>
      </w:r>
      <w:r w:rsidR="003E24C6" w:rsidRPr="00647B5A">
        <w:rPr>
          <w:rFonts w:ascii="Verdana" w:eastAsia="Meiryo UI" w:hAnsi="Verdana" w:cs="Utsaah"/>
          <w:sz w:val="20"/>
          <w:szCs w:val="20"/>
        </w:rPr>
        <w:t xml:space="preserve">coperto </w:t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3"/>
            <w:enabled/>
            <w:calcOnExit w:val="0"/>
            <w:textInput>
              <w:type w:val="number"/>
              <w:maxLength w:val="2"/>
            </w:textInput>
          </w:ffData>
        </w:fldChar>
      </w:r>
      <w:r w:rsidR="003E24C6"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="003E24C6" w:rsidRPr="00647B5A">
        <w:rPr>
          <w:rFonts w:ascii="Verdana" w:eastAsia="Meiryo UI" w:hAnsi="Verdana" w:cs="Utsaah"/>
          <w:sz w:val="20"/>
          <w:szCs w:val="20"/>
        </w:rPr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="003E24C6" w:rsidRPr="00647B5A">
        <w:rPr>
          <w:rFonts w:ascii="Verdana" w:eastAsia="Meiryo UI" w:hAnsi="Verdana" w:cs="Utsaah"/>
          <w:sz w:val="20"/>
          <w:szCs w:val="20"/>
        </w:rPr>
        <w:t>10</w:t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end"/>
      </w:r>
      <w:r w:rsidR="003E24C6" w:rsidRPr="00647B5A">
        <w:rPr>
          <w:rFonts w:ascii="Verdana" w:eastAsia="Meiryo UI" w:hAnsi="Verdana" w:cs="Utsaah"/>
          <w:sz w:val="20"/>
          <w:szCs w:val="20"/>
        </w:rPr>
        <w:t xml:space="preserve">% minimo € </w:t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0" w:name="Testo24"/>
      <w:r w:rsidR="003E24C6"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="003E24C6" w:rsidRPr="00647B5A">
        <w:rPr>
          <w:rFonts w:ascii="Verdana" w:eastAsia="Meiryo UI" w:hAnsi="Verdana" w:cs="Utsaah"/>
          <w:sz w:val="20"/>
          <w:szCs w:val="20"/>
        </w:rPr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="003E24C6" w:rsidRPr="00647B5A">
        <w:rPr>
          <w:rFonts w:ascii="Verdana" w:eastAsia="Meiryo UI" w:hAnsi="Verdana" w:cs="Utsaah"/>
          <w:noProof/>
          <w:sz w:val="20"/>
          <w:szCs w:val="20"/>
        </w:rPr>
        <w:t>1.500</w:t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10"/>
      <w:r w:rsidR="003E24C6" w:rsidRPr="00647B5A">
        <w:rPr>
          <w:rFonts w:ascii="Verdana" w:eastAsia="Meiryo UI" w:hAnsi="Verdana" w:cs="Utsaah"/>
          <w:sz w:val="20"/>
          <w:szCs w:val="20"/>
        </w:rPr>
        <w:t xml:space="preserve"> e massimo € </w:t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E24C6"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="003E24C6" w:rsidRPr="00647B5A">
        <w:rPr>
          <w:rFonts w:ascii="Verdana" w:eastAsia="Meiryo UI" w:hAnsi="Verdana" w:cs="Utsaah"/>
          <w:sz w:val="20"/>
          <w:szCs w:val="20"/>
        </w:rPr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="003E24C6" w:rsidRPr="00647B5A">
        <w:rPr>
          <w:rFonts w:ascii="Verdana" w:eastAsia="Meiryo UI" w:hAnsi="Verdana" w:cs="Utsaah"/>
          <w:noProof/>
          <w:sz w:val="20"/>
          <w:szCs w:val="20"/>
        </w:rPr>
        <w:t>30.000</w:t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end"/>
      </w:r>
      <w:r w:rsidR="003E24C6" w:rsidRPr="00647B5A">
        <w:rPr>
          <w:rFonts w:ascii="Verdana" w:eastAsia="Meiryo UI" w:hAnsi="Verdana" w:cs="Utsaah"/>
          <w:sz w:val="20"/>
          <w:szCs w:val="20"/>
        </w:rPr>
        <w:t xml:space="preserve"> oppure, in alternativa, franchigia fissa </w:t>
      </w:r>
    </w:p>
    <w:p w:rsidR="003E24C6" w:rsidRPr="00647B5A" w:rsidRDefault="003E24C6" w:rsidP="00A07094">
      <w:pPr>
        <w:spacing w:after="0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 xml:space="preserve">€ </w:t>
      </w: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t>3.000</w:t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</w:p>
    <w:p w:rsidR="003E24C6" w:rsidRPr="00647B5A" w:rsidRDefault="003E24C6" w:rsidP="003E24C6">
      <w:pPr>
        <w:pStyle w:val="Titolo2"/>
        <w:ind w:left="142"/>
        <w:rPr>
          <w:rFonts w:ascii="Verdana" w:eastAsia="Meiryo UI" w:hAnsi="Verdana" w:cs="Utsaah"/>
          <w:color w:val="auto"/>
          <w:sz w:val="20"/>
          <w:szCs w:val="20"/>
        </w:rPr>
      </w:pPr>
      <w:r w:rsidRPr="00647B5A">
        <w:rPr>
          <w:rFonts w:ascii="Verdana" w:eastAsia="Meiryo UI" w:hAnsi="Verdana" w:cs="Utsaah"/>
          <w:color w:val="auto"/>
          <w:sz w:val="20"/>
          <w:szCs w:val="20"/>
        </w:rPr>
        <w:t>LE CONDIZIONI FACOLTATIVE</w:t>
      </w:r>
    </w:p>
    <w:p w:rsidR="003F612C" w:rsidRDefault="003E24C6" w:rsidP="003F612C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ontrollo1"/>
      <w:r w:rsidRPr="00647B5A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86283C">
        <w:rPr>
          <w:rFonts w:ascii="Verdana" w:eastAsia="Meiryo UI" w:hAnsi="Verdana" w:cs="Utsaah"/>
          <w:sz w:val="20"/>
          <w:szCs w:val="20"/>
        </w:rPr>
      </w:r>
      <w:r w:rsidR="0086283C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11"/>
      <w:r w:rsidRPr="00647B5A">
        <w:rPr>
          <w:rFonts w:ascii="Verdana" w:eastAsia="Meiryo UI" w:hAnsi="Verdana" w:cs="Utsaah"/>
          <w:sz w:val="20"/>
          <w:szCs w:val="20"/>
        </w:rPr>
        <w:t xml:space="preserve">   </w:t>
      </w:r>
      <w:r w:rsidR="007A2F06">
        <w:rPr>
          <w:rFonts w:ascii="Verdana" w:eastAsia="Meiryo UI" w:hAnsi="Verdana" w:cs="Utsaah"/>
          <w:sz w:val="20"/>
          <w:szCs w:val="20"/>
        </w:rPr>
        <w:t xml:space="preserve">A </w:t>
      </w:r>
      <w:r w:rsidR="003F612C">
        <w:rPr>
          <w:rFonts w:ascii="Verdana" w:eastAsia="Meiryo UI" w:hAnsi="Verdana" w:cs="Utsaah"/>
          <w:sz w:val="20"/>
          <w:szCs w:val="20"/>
        </w:rPr>
        <w:t>–</w:t>
      </w:r>
      <w:r w:rsidR="007A2F06">
        <w:rPr>
          <w:rFonts w:ascii="Verdana" w:eastAsia="Meiryo UI" w:hAnsi="Verdana" w:cs="Utsaah"/>
          <w:sz w:val="20"/>
          <w:szCs w:val="20"/>
        </w:rPr>
        <w:t xml:space="preserve"> </w:t>
      </w:r>
      <w:r w:rsidR="003F612C">
        <w:rPr>
          <w:rFonts w:ascii="Verdana" w:eastAsia="Meiryo UI" w:hAnsi="Verdana" w:cs="Utsaah"/>
          <w:sz w:val="20"/>
          <w:szCs w:val="20"/>
        </w:rPr>
        <w:t>Mancata rispondenza delle opere edili – mancato rispetto di vincoli urbanistici (limite</w:t>
      </w:r>
    </w:p>
    <w:p w:rsidR="003E24C6" w:rsidRPr="00647B5A" w:rsidRDefault="003F612C" w:rsidP="003F612C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            30% del massimale e </w:t>
      </w:r>
      <w:proofErr w:type="spellStart"/>
      <w:r>
        <w:rPr>
          <w:rFonts w:ascii="Verdana" w:eastAsia="Meiryo UI" w:hAnsi="Verdana" w:cs="Utsaah"/>
          <w:sz w:val="20"/>
          <w:szCs w:val="20"/>
        </w:rPr>
        <w:t>max</w:t>
      </w:r>
      <w:proofErr w:type="spellEnd"/>
      <w:r>
        <w:rPr>
          <w:rFonts w:ascii="Verdana" w:eastAsia="Meiryo UI" w:hAnsi="Verdana" w:cs="Utsaah"/>
          <w:sz w:val="20"/>
          <w:szCs w:val="20"/>
        </w:rPr>
        <w:t xml:space="preserve"> € 300.000)</w:t>
      </w:r>
    </w:p>
    <w:p w:rsidR="003F612C" w:rsidRPr="00647B5A" w:rsidRDefault="003E24C6" w:rsidP="003F612C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ontrollo2"/>
      <w:r w:rsidRPr="00647B5A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86283C">
        <w:rPr>
          <w:rFonts w:ascii="Verdana" w:eastAsia="Meiryo UI" w:hAnsi="Verdana" w:cs="Utsaah"/>
          <w:sz w:val="20"/>
          <w:szCs w:val="20"/>
        </w:rPr>
      </w:r>
      <w:r w:rsidR="0086283C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12"/>
      <w:r w:rsidRPr="00647B5A">
        <w:rPr>
          <w:rFonts w:ascii="Verdana" w:eastAsia="Meiryo UI" w:hAnsi="Verdana" w:cs="Utsaah"/>
          <w:sz w:val="20"/>
          <w:szCs w:val="20"/>
        </w:rPr>
        <w:t xml:space="preserve">   </w:t>
      </w:r>
      <w:r w:rsidR="007A2F06">
        <w:rPr>
          <w:rFonts w:ascii="Verdana" w:eastAsia="Meiryo UI" w:hAnsi="Verdana" w:cs="Utsaah"/>
          <w:sz w:val="20"/>
          <w:szCs w:val="20"/>
        </w:rPr>
        <w:t xml:space="preserve">B </w:t>
      </w:r>
      <w:r w:rsidR="003F612C">
        <w:rPr>
          <w:rFonts w:ascii="Verdana" w:eastAsia="Meiryo UI" w:hAnsi="Verdana" w:cs="Utsaah"/>
          <w:sz w:val="20"/>
          <w:szCs w:val="20"/>
        </w:rPr>
        <w:t>–</w:t>
      </w:r>
      <w:r w:rsidR="007A2F06">
        <w:rPr>
          <w:rFonts w:ascii="Verdana" w:eastAsia="Meiryo UI" w:hAnsi="Verdana" w:cs="Utsaah"/>
          <w:sz w:val="20"/>
          <w:szCs w:val="20"/>
        </w:rPr>
        <w:t xml:space="preserve"> </w:t>
      </w:r>
      <w:r w:rsidR="003F612C">
        <w:rPr>
          <w:rFonts w:ascii="Verdana" w:eastAsia="Meiryo UI" w:hAnsi="Verdana" w:cs="Utsaah"/>
          <w:sz w:val="20"/>
          <w:szCs w:val="20"/>
        </w:rPr>
        <w:t>Incarichi in materia di sicurezza sul lavoro (</w:t>
      </w:r>
      <w:proofErr w:type="spellStart"/>
      <w:r w:rsidR="003F612C">
        <w:rPr>
          <w:rFonts w:ascii="Verdana" w:eastAsia="Meiryo UI" w:hAnsi="Verdana" w:cs="Utsaah"/>
          <w:sz w:val="20"/>
          <w:szCs w:val="20"/>
        </w:rPr>
        <w:t>D.Lgs.</w:t>
      </w:r>
      <w:proofErr w:type="spellEnd"/>
      <w:r w:rsidR="003F612C">
        <w:rPr>
          <w:rFonts w:ascii="Verdana" w:eastAsia="Meiryo UI" w:hAnsi="Verdana" w:cs="Utsaah"/>
          <w:sz w:val="20"/>
          <w:szCs w:val="20"/>
        </w:rPr>
        <w:t xml:space="preserve"> 81/2008)</w:t>
      </w:r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ontrollo3"/>
      <w:r w:rsidRPr="00647B5A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86283C">
        <w:rPr>
          <w:rFonts w:ascii="Verdana" w:eastAsia="Meiryo UI" w:hAnsi="Verdana" w:cs="Utsaah"/>
          <w:sz w:val="20"/>
          <w:szCs w:val="20"/>
        </w:rPr>
      </w:r>
      <w:r w:rsidR="0086283C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13"/>
      <w:r w:rsidRPr="00647B5A">
        <w:rPr>
          <w:rFonts w:ascii="Verdana" w:eastAsia="Meiryo UI" w:hAnsi="Verdana" w:cs="Utsaah"/>
          <w:sz w:val="20"/>
          <w:szCs w:val="20"/>
        </w:rPr>
        <w:t xml:space="preserve">   </w:t>
      </w:r>
      <w:r w:rsidR="007A2F06">
        <w:rPr>
          <w:rFonts w:ascii="Verdana" w:eastAsia="Meiryo UI" w:hAnsi="Verdana" w:cs="Utsaah"/>
          <w:sz w:val="20"/>
          <w:szCs w:val="20"/>
        </w:rPr>
        <w:t xml:space="preserve">C - </w:t>
      </w:r>
      <w:r w:rsidR="003F612C" w:rsidRPr="00647B5A">
        <w:rPr>
          <w:rFonts w:ascii="Verdana" w:eastAsia="Meiryo UI" w:hAnsi="Verdana" w:cs="Utsaah"/>
          <w:sz w:val="20"/>
          <w:szCs w:val="20"/>
        </w:rPr>
        <w:t>Riduzione della retroattività da 5 a 2 anni</w:t>
      </w:r>
    </w:p>
    <w:p w:rsidR="003E24C6" w:rsidRDefault="003E24C6" w:rsidP="00470F82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ontrollo4"/>
      <w:r w:rsidRPr="00647B5A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86283C">
        <w:rPr>
          <w:rFonts w:ascii="Verdana" w:eastAsia="Meiryo UI" w:hAnsi="Verdana" w:cs="Utsaah"/>
          <w:sz w:val="20"/>
          <w:szCs w:val="20"/>
        </w:rPr>
      </w:r>
      <w:r w:rsidR="0086283C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14"/>
      <w:r w:rsidRPr="00647B5A">
        <w:rPr>
          <w:rFonts w:ascii="Verdana" w:eastAsia="Meiryo UI" w:hAnsi="Verdana" w:cs="Utsaah"/>
          <w:sz w:val="20"/>
          <w:szCs w:val="20"/>
        </w:rPr>
        <w:t xml:space="preserve">   </w:t>
      </w:r>
      <w:r w:rsidR="00470F82">
        <w:rPr>
          <w:rFonts w:ascii="Verdana" w:eastAsia="Meiryo UI" w:hAnsi="Verdana" w:cs="Utsaah"/>
          <w:sz w:val="20"/>
          <w:szCs w:val="20"/>
        </w:rPr>
        <w:t>D – Esclusione del danno alle opere, macchinari e impianti</w:t>
      </w:r>
    </w:p>
    <w:p w:rsidR="003E24C6" w:rsidRPr="00647B5A" w:rsidRDefault="003E24C6" w:rsidP="003E24C6">
      <w:pPr>
        <w:pStyle w:val="Titolo2"/>
        <w:ind w:left="142"/>
        <w:rPr>
          <w:rFonts w:ascii="Verdana" w:eastAsia="Meiryo UI" w:hAnsi="Verdana" w:cs="Utsaah"/>
          <w:color w:val="auto"/>
          <w:sz w:val="20"/>
          <w:szCs w:val="20"/>
        </w:rPr>
      </w:pPr>
      <w:r w:rsidRPr="00647B5A">
        <w:rPr>
          <w:rFonts w:ascii="Verdana" w:eastAsia="Meiryo UI" w:hAnsi="Verdana" w:cs="Utsaah"/>
          <w:color w:val="auto"/>
          <w:sz w:val="20"/>
          <w:szCs w:val="20"/>
        </w:rPr>
        <w:t>I MASSIMALI</w:t>
      </w:r>
    </w:p>
    <w:p w:rsidR="003E24C6" w:rsidRPr="00647B5A" w:rsidRDefault="00470F82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Per danni a terzi </w:t>
      </w:r>
      <w:r w:rsidR="003E24C6" w:rsidRPr="00647B5A">
        <w:rPr>
          <w:rFonts w:ascii="Verdana" w:eastAsia="Meiryo UI" w:hAnsi="Verdana" w:cs="Utsaah"/>
          <w:sz w:val="20"/>
          <w:szCs w:val="20"/>
        </w:rPr>
        <w:t xml:space="preserve">€ </w:t>
      </w:r>
      <w:r w:rsidR="003E24C6" w:rsidRPr="00647B5A">
        <w:rPr>
          <w:rFonts w:ascii="Verdana" w:eastAsia="Meiryo UI" w:hAnsi="Verdana" w:cs="Utsaah"/>
          <w:b/>
          <w:bCs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5" w:name="Testo9"/>
      <w:r w:rsidR="003E24C6" w:rsidRPr="00647B5A">
        <w:rPr>
          <w:rFonts w:ascii="Verdana" w:eastAsia="Meiryo UI" w:hAnsi="Verdana" w:cs="Utsaah"/>
          <w:b/>
          <w:bCs/>
          <w:sz w:val="20"/>
          <w:szCs w:val="20"/>
        </w:rPr>
        <w:instrText xml:space="preserve"> FORMTEXT </w:instrText>
      </w:r>
      <w:r w:rsidR="003E24C6" w:rsidRPr="00647B5A">
        <w:rPr>
          <w:rFonts w:ascii="Verdana" w:eastAsia="Meiryo UI" w:hAnsi="Verdana" w:cs="Utsaah"/>
          <w:b/>
          <w:bCs/>
          <w:sz w:val="20"/>
          <w:szCs w:val="20"/>
        </w:rPr>
      </w:r>
      <w:r w:rsidR="003E24C6" w:rsidRPr="00647B5A">
        <w:rPr>
          <w:rFonts w:ascii="Verdana" w:eastAsia="Meiryo UI" w:hAnsi="Verdana" w:cs="Utsaah"/>
          <w:b/>
          <w:bCs/>
          <w:sz w:val="20"/>
          <w:szCs w:val="20"/>
        </w:rPr>
        <w:fldChar w:fldCharType="separate"/>
      </w:r>
      <w:r w:rsidR="003E24C6" w:rsidRPr="00647B5A">
        <w:rPr>
          <w:rFonts w:ascii="Verdana" w:eastAsia="Meiryo UI" w:hAnsi="Verdana" w:cs="Utsaah"/>
          <w:b/>
          <w:bCs/>
          <w:noProof/>
          <w:sz w:val="20"/>
          <w:szCs w:val="20"/>
        </w:rPr>
        <w:t xml:space="preserve"> </w:t>
      </w:r>
      <w:r w:rsidR="003E24C6" w:rsidRPr="00647B5A">
        <w:rPr>
          <w:rFonts w:ascii="Verdana" w:eastAsia="Meiryo UI" w:hAnsi="Verdana" w:cs="Utsaah"/>
          <w:b/>
          <w:bCs/>
          <w:sz w:val="20"/>
          <w:szCs w:val="20"/>
        </w:rPr>
        <w:fldChar w:fldCharType="end"/>
      </w:r>
      <w:bookmarkEnd w:id="15"/>
      <w:r>
        <w:rPr>
          <w:rFonts w:ascii="Verdana" w:eastAsia="Meiryo UI" w:hAnsi="Verdana" w:cs="Utsaah"/>
          <w:sz w:val="20"/>
          <w:szCs w:val="20"/>
        </w:rPr>
        <w:t xml:space="preserve"> per sinistro</w:t>
      </w:r>
    </w:p>
    <w:p w:rsidR="003E24C6" w:rsidRPr="00647B5A" w:rsidRDefault="003E24C6" w:rsidP="003E24C6">
      <w:pPr>
        <w:pStyle w:val="Titolo2"/>
        <w:ind w:left="142"/>
        <w:rPr>
          <w:rFonts w:ascii="Verdana" w:eastAsia="Meiryo UI" w:hAnsi="Verdana" w:cs="Utsaah"/>
          <w:color w:val="auto"/>
          <w:sz w:val="20"/>
          <w:szCs w:val="20"/>
        </w:rPr>
      </w:pPr>
      <w:r w:rsidRPr="00647B5A">
        <w:rPr>
          <w:rFonts w:ascii="Verdana" w:eastAsia="Meiryo UI" w:hAnsi="Verdana" w:cs="Utsaah"/>
          <w:color w:val="auto"/>
          <w:sz w:val="20"/>
          <w:szCs w:val="20"/>
        </w:rPr>
        <w:t>IL PREMIO</w:t>
      </w:r>
    </w:p>
    <w:p w:rsidR="003E24C6" w:rsidRPr="00647B5A" w:rsidRDefault="003E24C6" w:rsidP="003E24C6">
      <w:pPr>
        <w:numPr>
          <w:ilvl w:val="0"/>
          <w:numId w:val="24"/>
        </w:numPr>
        <w:spacing w:after="0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 xml:space="preserve">Introiti annui € </w:t>
      </w: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6" w:name="Testo12"/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16"/>
      <w:r w:rsidRPr="00647B5A">
        <w:rPr>
          <w:rFonts w:ascii="Verdana" w:eastAsia="Meiryo UI" w:hAnsi="Verdana" w:cs="Utsaah"/>
          <w:sz w:val="20"/>
          <w:szCs w:val="20"/>
        </w:rPr>
        <w:tab/>
      </w:r>
    </w:p>
    <w:p w:rsidR="003E24C6" w:rsidRPr="00647B5A" w:rsidRDefault="003E24C6" w:rsidP="003E24C6">
      <w:pPr>
        <w:numPr>
          <w:ilvl w:val="0"/>
          <w:numId w:val="24"/>
        </w:numPr>
        <w:spacing w:after="0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 xml:space="preserve">Totale premio annuo lordo € </w:t>
      </w:r>
      <w:bookmarkStart w:id="17" w:name="Testo20"/>
      <w:r w:rsidRPr="00647B5A">
        <w:rPr>
          <w:rFonts w:ascii="Verdana" w:eastAsia="Meiryo UI" w:hAnsi="Verdana" w:cs="Utsaah"/>
          <w:b/>
          <w:bCs/>
          <w:sz w:val="20"/>
          <w:szCs w:val="20"/>
        </w:rPr>
        <w:fldChar w:fldCharType="begin">
          <w:ffData>
            <w:name w:val="Testo20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647B5A">
        <w:rPr>
          <w:rFonts w:ascii="Verdana" w:eastAsia="Meiryo UI" w:hAnsi="Verdana" w:cs="Utsaah"/>
          <w:b/>
          <w:bCs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b/>
          <w:bCs/>
          <w:sz w:val="20"/>
          <w:szCs w:val="20"/>
        </w:rPr>
      </w:r>
      <w:r w:rsidRPr="00647B5A">
        <w:rPr>
          <w:rFonts w:ascii="Verdana" w:eastAsia="Meiryo UI" w:hAnsi="Verdana" w:cs="Utsaah"/>
          <w:b/>
          <w:bCs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b/>
          <w:bCs/>
          <w:sz w:val="20"/>
          <w:szCs w:val="20"/>
        </w:rPr>
        <w:t>0,00</w:t>
      </w:r>
      <w:r w:rsidRPr="00647B5A">
        <w:rPr>
          <w:rFonts w:ascii="Verdana" w:eastAsia="Meiryo UI" w:hAnsi="Verdana" w:cs="Utsaah"/>
          <w:b/>
          <w:bCs/>
          <w:sz w:val="20"/>
          <w:szCs w:val="20"/>
        </w:rPr>
        <w:fldChar w:fldCharType="end"/>
      </w:r>
      <w:bookmarkEnd w:id="17"/>
    </w:p>
    <w:p w:rsidR="003E24C6" w:rsidRPr="00647B5A" w:rsidRDefault="003E24C6" w:rsidP="003E24C6">
      <w:pPr>
        <w:pStyle w:val="Titolo2"/>
        <w:ind w:left="142"/>
        <w:rPr>
          <w:rFonts w:ascii="Verdana" w:eastAsia="Meiryo UI" w:hAnsi="Verdana" w:cs="Utsaah"/>
          <w:color w:val="auto"/>
          <w:sz w:val="20"/>
          <w:szCs w:val="20"/>
        </w:rPr>
      </w:pPr>
      <w:r w:rsidRPr="00647B5A">
        <w:rPr>
          <w:rFonts w:ascii="Verdana" w:eastAsia="Meiryo UI" w:hAnsi="Verdana" w:cs="Utsaah"/>
          <w:color w:val="auto"/>
          <w:sz w:val="20"/>
          <w:szCs w:val="20"/>
        </w:rPr>
        <w:t>LA DURATA</w:t>
      </w:r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>La durata del contratto è di</w:t>
      </w:r>
      <w:r w:rsidR="00470F82">
        <w:rPr>
          <w:rFonts w:ascii="Verdana" w:eastAsia="Meiryo UI" w:hAnsi="Verdana" w:cs="Utsaah"/>
          <w:sz w:val="20"/>
          <w:szCs w:val="20"/>
        </w:rPr>
        <w:t xml:space="preserve"> anni</w:t>
      </w:r>
      <w:r w:rsidRPr="00647B5A">
        <w:rPr>
          <w:rFonts w:ascii="Verdana" w:eastAsia="Meiryo UI" w:hAnsi="Verdana" w:cs="Utsaah"/>
          <w:sz w:val="20"/>
          <w:szCs w:val="20"/>
        </w:rPr>
        <w:t xml:space="preserve"> </w:t>
      </w: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8" w:name="Testo19"/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t xml:space="preserve"> </w:t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18"/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</w:p>
    <w:p w:rsidR="003E24C6" w:rsidRPr="00647B5A" w:rsidRDefault="003E24C6" w:rsidP="003E24C6">
      <w:pPr>
        <w:spacing w:after="0"/>
        <w:ind w:left="142"/>
        <w:rPr>
          <w:rFonts w:ascii="Verdana" w:hAnsi="Verdana" w:cs="Calibri"/>
          <w:color w:val="262626" w:themeColor="text1" w:themeTint="D9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  <w:t>REALE MUTUA ASSICURAZIONI</w:t>
      </w:r>
    </w:p>
    <w:p w:rsidR="003E24C6" w:rsidRDefault="003E24C6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sectPr w:rsidR="00C9626E" w:rsidSect="007C1182">
      <w:footerReference w:type="default" r:id="rId8"/>
      <w:headerReference w:type="first" r:id="rId9"/>
      <w:footerReference w:type="first" r:id="rId10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3C" w:rsidRDefault="0086283C">
      <w:pPr>
        <w:spacing w:after="0"/>
      </w:pPr>
      <w:r>
        <w:separator/>
      </w:r>
    </w:p>
  </w:endnote>
  <w:endnote w:type="continuationSeparator" w:id="0">
    <w:p w:rsidR="0086283C" w:rsidRDefault="008628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illium Up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B" w:rsidRDefault="00EC4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205722D7" wp14:editId="49E04D4C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3F592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3680B74F" wp14:editId="030533B6">
          <wp:simplePos x="0" y="0"/>
          <wp:positionH relativeFrom="column">
            <wp:posOffset>5879465</wp:posOffset>
          </wp:positionH>
          <wp:positionV relativeFrom="paragraph">
            <wp:posOffset>-114300</wp:posOffset>
          </wp:positionV>
          <wp:extent cx="1079500" cy="762000"/>
          <wp:effectExtent l="0" t="0" r="635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A6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99D70B4" wp14:editId="27F9B450">
              <wp:simplePos x="0" y="0"/>
              <wp:positionH relativeFrom="column">
                <wp:posOffset>-424815</wp:posOffset>
              </wp:positionH>
              <wp:positionV relativeFrom="paragraph">
                <wp:posOffset>-59690</wp:posOffset>
              </wp:positionV>
              <wp:extent cx="6062345" cy="571500"/>
              <wp:effectExtent l="0" t="0" r="0" b="0"/>
              <wp:wrapTight wrapText="bothSides">
                <wp:wrapPolygon edited="0">
                  <wp:start x="136" y="0"/>
                  <wp:lineTo x="136" y="20880"/>
                  <wp:lineTo x="21516" y="20880"/>
                  <wp:lineTo x="21516" y="0"/>
                  <wp:lineTo x="136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3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827" w:rsidRPr="00D37827" w:rsidRDefault="00D37827" w:rsidP="003F59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ww.realemutua.it  Servizio assistenza “Buongiorno Reale”: 800 320320 - </w:t>
                          </w:r>
                          <w:hyperlink r:id="rId2" w:history="1">
                            <w:r w:rsidR="003F592D" w:rsidRPr="008E2F15">
                              <w:rPr>
                                <w:rStyle w:val="Collegamentoipertestuale"/>
                                <w:rFonts w:asciiTheme="majorHAnsi" w:hAnsiTheme="majorHAnsi" w:cs="Titillium-RegularUpright"/>
                                <w:caps/>
                                <w:sz w:val="10"/>
                                <w:szCs w:val="10"/>
                              </w:rPr>
                              <w:t>buongiornoreale@realemutua.it</w:t>
                            </w:r>
                          </w:hyperlink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Registro Imprese Torino, Codice Fiscale e N. </w:t>
                          </w:r>
                          <w:r w:rsidRPr="00B02242">
                            <w:rPr>
                              <w:rFonts w:asciiTheme="majorHAnsi" w:hAnsiTheme="majorHAnsi" w:cs="Titillium-RegularUpright"/>
                              <w:caps/>
                              <w:color w:val="365F91" w:themeColor="accent1" w:themeShade="BF"/>
                              <w:sz w:val="10"/>
                              <w:szCs w:val="10"/>
                            </w:rPr>
                            <w:t>Partita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IVA 00875360018 - R.E.A. Torino N. 9806 - Iscritta al numero 1.00001 dell’Albo delle imprese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45pt;margin-top:-4.7pt;width:477.3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" filled="f" stroked="f">
              <v:textbox inset=",0,1mm,0">
                <w:txbxContent>
                  <w:p w:rsidR="00D37827" w:rsidRPr="00D37827" w:rsidRDefault="00D37827" w:rsidP="003F59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ww.realemutua.it  Servizio assistenza “Buongiorno Reale”: 800 320320 - </w:t>
                    </w:r>
                    <w:hyperlink r:id="rId3" w:history="1">
                      <w:r w:rsidR="003F592D" w:rsidRPr="008E2F15">
                        <w:rPr>
                          <w:rStyle w:val="Collegamentoipertestuale"/>
                          <w:rFonts w:asciiTheme="majorHAnsi" w:hAnsiTheme="majorHAnsi" w:cs="Titillium-RegularUpright"/>
                          <w:caps/>
                          <w:sz w:val="10"/>
                          <w:szCs w:val="10"/>
                        </w:rPr>
                        <w:t>buongiornoreale@realemutua.it</w:t>
                      </w:r>
                    </w:hyperlink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Registro Imprese Torino, Codice Fiscale e N. </w:t>
                    </w:r>
                    <w:r w:rsidRPr="00B02242">
                      <w:rPr>
                        <w:rFonts w:asciiTheme="majorHAnsi" w:hAnsiTheme="majorHAnsi" w:cs="Titillium-RegularUpright"/>
                        <w:caps/>
                        <w:color w:val="365F91" w:themeColor="accent1" w:themeShade="BF"/>
                        <w:sz w:val="10"/>
                        <w:szCs w:val="10"/>
                      </w:rPr>
                      <w:t>Partita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IVA 00875360018 - R.E.A. Torino N. 9806 - Iscritta al numero 1.00001 dell’Albo delle imprese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3C" w:rsidRDefault="0086283C">
      <w:pPr>
        <w:spacing w:after="0"/>
      </w:pPr>
      <w:r>
        <w:separator/>
      </w:r>
    </w:p>
  </w:footnote>
  <w:footnote w:type="continuationSeparator" w:id="0">
    <w:p w:rsidR="0086283C" w:rsidRDefault="008628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B0224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D02497B" wp14:editId="1BC9CA9A">
              <wp:simplePos x="0" y="0"/>
              <wp:positionH relativeFrom="column">
                <wp:posOffset>2141855</wp:posOffset>
              </wp:positionH>
              <wp:positionV relativeFrom="paragraph">
                <wp:posOffset>273050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B89" w:rsidRPr="00B02242" w:rsidRDefault="00EB22F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Agenzia </w:t>
                          </w:r>
                          <w:r w:rsidR="00E61A61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>Monza</w:t>
                          </w:r>
                          <w:r w:rsidR="00411B89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Brianza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–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Zecca</w:t>
                          </w:r>
                          <w:r w:rsidR="00A45EF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Grignani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s.r.l.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462526" w:rsidRPr="00B02242" w:rsidRDefault="00411B89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principale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: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Via Pavoni 1 – 20900 Monza (MB)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- Tel. 039 2301022 / Fax 039 367022   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B977B9" w:rsidRPr="00B02242" w:rsidRDefault="00BA460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 secondaria: Via Carlini 50 – 208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31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Seregno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(MB) – Tel. 0362 230444 / Fax 0362 234331</w:t>
                          </w:r>
                        </w:p>
                        <w:p w:rsidR="00B977B9" w:rsidRPr="00B02242" w:rsidRDefault="00BF3CC7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="002A51EF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info@realemutuamonzabrianza.it</w:t>
                            </w:r>
                          </w:hyperlink>
                          <w:r w:rsidR="002A51E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 </w:t>
                          </w:r>
                          <w:hyperlink r:id="rId2" w:history="1">
                            <w:r w:rsidR="003F592D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zeccagrignanisrl@pec.agentireale.it</w:t>
                            </w:r>
                          </w:hyperlink>
                          <w:r w:rsidR="003F592D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</w:t>
                          </w:r>
                        </w:p>
                        <w:p w:rsidR="0090674C" w:rsidRPr="00B02242" w:rsidRDefault="0090674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C.F. e P. IVA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09204320965 – CCIAA REA Monza e Brianza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MB-1903373</w:t>
                          </w:r>
                          <w:r w:rsidR="0017731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– Cap. Soc.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65pt;margin-top:21.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" filled="f" stroked="f">
              <v:textbox inset=",.5mm,1mm,7.2pt">
                <w:txbxContent>
                  <w:p w:rsidR="00411B89" w:rsidRPr="00B02242" w:rsidRDefault="00EB22F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Agenzia </w:t>
                    </w:r>
                    <w:r w:rsidR="00E61A61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>Monza</w:t>
                    </w:r>
                    <w:r w:rsidR="00411B89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 Brianza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3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–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Zecca</w:t>
                    </w:r>
                    <w:r w:rsidR="00A45EF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Grignani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s.r.l.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B02242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principale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: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B02242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31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Seregno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B02242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e-mail: </w:t>
                    </w:r>
                    <w:hyperlink r:id="rId3" w:history="1">
                      <w:r w:rsidR="002A51EF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info@realemutuamonzabrianza.it</w:t>
                      </w:r>
                    </w:hyperlink>
                    <w:r w:rsidR="002A51E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 </w:t>
                    </w:r>
                    <w:hyperlink r:id="rId4" w:history="1">
                      <w:r w:rsidR="003F592D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zeccagrignanisrl@pec.agentireale.it</w:t>
                      </w:r>
                    </w:hyperlink>
                    <w:r w:rsidR="003F592D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</w:t>
                    </w:r>
                  </w:p>
                  <w:p w:rsidR="0090674C" w:rsidRPr="00B02242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C.F. e P. IVA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MB-1903373</w:t>
                    </w:r>
                    <w:r w:rsidR="0017731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– Cap. Soc.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276E4466" wp14:editId="4C42B759">
          <wp:simplePos x="0" y="0"/>
          <wp:positionH relativeFrom="column">
            <wp:posOffset>-1167765</wp:posOffset>
          </wp:positionH>
          <wp:positionV relativeFrom="paragraph">
            <wp:posOffset>-525780</wp:posOffset>
          </wp:positionV>
          <wp:extent cx="8466516" cy="1557338"/>
          <wp:effectExtent l="0" t="0" r="0" b="508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466516" cy="1557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2A5"/>
    <w:multiLevelType w:val="hybridMultilevel"/>
    <w:tmpl w:val="D2B612A2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030174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964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4B1D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5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7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0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76D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B197CF1"/>
    <w:multiLevelType w:val="hybridMultilevel"/>
    <w:tmpl w:val="F66E723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C83304F"/>
    <w:multiLevelType w:val="hybridMultilevel"/>
    <w:tmpl w:val="806C3DCA"/>
    <w:lvl w:ilvl="0" w:tplc="EF8C5D66">
      <w:numFmt w:val="bullet"/>
      <w:lvlText w:val="-"/>
      <w:lvlJc w:val="left"/>
      <w:pPr>
        <w:ind w:left="720" w:hanging="360"/>
      </w:pPr>
      <w:rPr>
        <w:rFonts w:ascii="Cambria" w:eastAsia="Times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773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8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27A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22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81E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2061615"/>
    <w:multiLevelType w:val="hybridMultilevel"/>
    <w:tmpl w:val="79F4E14C"/>
    <w:lvl w:ilvl="0" w:tplc="B5BA42B4">
      <w:numFmt w:val="bullet"/>
      <w:lvlText w:val="-"/>
      <w:lvlJc w:val="left"/>
      <w:pPr>
        <w:ind w:left="502" w:hanging="360"/>
      </w:pPr>
      <w:rPr>
        <w:rFonts w:ascii="Meiryo UI" w:eastAsia="Meiryo UI" w:hAnsi="Meiryo UI" w:cs="Meiryo UI" w:hint="eastAsia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17"/>
  </w:num>
  <w:num w:numId="5">
    <w:abstractNumId w:val="21"/>
  </w:num>
  <w:num w:numId="6">
    <w:abstractNumId w:val="5"/>
  </w:num>
  <w:num w:numId="7">
    <w:abstractNumId w:val="22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23"/>
  </w:num>
  <w:num w:numId="13">
    <w:abstractNumId w:val="7"/>
  </w:num>
  <w:num w:numId="14">
    <w:abstractNumId w:val="8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1"/>
  </w:num>
  <w:num w:numId="20">
    <w:abstractNumId w:val="2"/>
  </w:num>
  <w:num w:numId="21">
    <w:abstractNumId w:val="24"/>
  </w:num>
  <w:num w:numId="22">
    <w:abstractNumId w:val="16"/>
  </w:num>
  <w:num w:numId="23">
    <w:abstractNumId w:val="15"/>
  </w:num>
  <w:num w:numId="24">
    <w:abstractNumId w:val="0"/>
  </w:num>
  <w:num w:numId="25">
    <w:abstractNumId w:val="2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1" w:cryptProviderType="rsaFull" w:cryptAlgorithmClass="hash" w:cryptAlgorithmType="typeAny" w:cryptAlgorithmSid="4" w:cryptSpinCount="100000" w:hash="WRpiH2l3IKsK+xNPZLO9kQ4NXnc=" w:salt="eOOXd97HpFfMBLiPQq4CN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05013"/>
    <w:rsid w:val="00015D2B"/>
    <w:rsid w:val="0003312B"/>
    <w:rsid w:val="00061360"/>
    <w:rsid w:val="000B2405"/>
    <w:rsid w:val="00151CCF"/>
    <w:rsid w:val="0017731F"/>
    <w:rsid w:val="001A6031"/>
    <w:rsid w:val="001C13E2"/>
    <w:rsid w:val="001C5B3B"/>
    <w:rsid w:val="001D1B0C"/>
    <w:rsid w:val="001F5460"/>
    <w:rsid w:val="00205AA9"/>
    <w:rsid w:val="00224380"/>
    <w:rsid w:val="002549EB"/>
    <w:rsid w:val="00264B3C"/>
    <w:rsid w:val="002741C9"/>
    <w:rsid w:val="002A51EF"/>
    <w:rsid w:val="002B7C72"/>
    <w:rsid w:val="002B7E40"/>
    <w:rsid w:val="002C27AF"/>
    <w:rsid w:val="002C7B90"/>
    <w:rsid w:val="002D72F6"/>
    <w:rsid w:val="002E7181"/>
    <w:rsid w:val="0031243A"/>
    <w:rsid w:val="00314EFD"/>
    <w:rsid w:val="00350C5C"/>
    <w:rsid w:val="00365B76"/>
    <w:rsid w:val="003E24C6"/>
    <w:rsid w:val="003F592D"/>
    <w:rsid w:val="003F612C"/>
    <w:rsid w:val="00411B89"/>
    <w:rsid w:val="00462526"/>
    <w:rsid w:val="00470F82"/>
    <w:rsid w:val="00513AD0"/>
    <w:rsid w:val="00525B45"/>
    <w:rsid w:val="005325F9"/>
    <w:rsid w:val="0058773A"/>
    <w:rsid w:val="00594771"/>
    <w:rsid w:val="005C3FB8"/>
    <w:rsid w:val="00607062"/>
    <w:rsid w:val="006506A4"/>
    <w:rsid w:val="006C15F1"/>
    <w:rsid w:val="0072271D"/>
    <w:rsid w:val="00726109"/>
    <w:rsid w:val="00760AFE"/>
    <w:rsid w:val="007A2F06"/>
    <w:rsid w:val="007C1182"/>
    <w:rsid w:val="007E45FB"/>
    <w:rsid w:val="007F391B"/>
    <w:rsid w:val="00816407"/>
    <w:rsid w:val="0086283C"/>
    <w:rsid w:val="008B6136"/>
    <w:rsid w:val="008D0EA3"/>
    <w:rsid w:val="0090674C"/>
    <w:rsid w:val="00930B80"/>
    <w:rsid w:val="0095647A"/>
    <w:rsid w:val="00981F13"/>
    <w:rsid w:val="009B5874"/>
    <w:rsid w:val="009C4E37"/>
    <w:rsid w:val="009E6A5F"/>
    <w:rsid w:val="00A07094"/>
    <w:rsid w:val="00A13EBD"/>
    <w:rsid w:val="00A452E0"/>
    <w:rsid w:val="00A45EF1"/>
    <w:rsid w:val="00A718AA"/>
    <w:rsid w:val="00A91180"/>
    <w:rsid w:val="00A92193"/>
    <w:rsid w:val="00AB4AB1"/>
    <w:rsid w:val="00AC324B"/>
    <w:rsid w:val="00AC4A78"/>
    <w:rsid w:val="00AE00D6"/>
    <w:rsid w:val="00AE1BED"/>
    <w:rsid w:val="00B02242"/>
    <w:rsid w:val="00B977B9"/>
    <w:rsid w:val="00BA460A"/>
    <w:rsid w:val="00BC1F74"/>
    <w:rsid w:val="00BC6946"/>
    <w:rsid w:val="00BE21AD"/>
    <w:rsid w:val="00BF3CC7"/>
    <w:rsid w:val="00C10362"/>
    <w:rsid w:val="00C55E08"/>
    <w:rsid w:val="00C66B5E"/>
    <w:rsid w:val="00C86208"/>
    <w:rsid w:val="00C9626E"/>
    <w:rsid w:val="00CD0DE3"/>
    <w:rsid w:val="00CE3B4F"/>
    <w:rsid w:val="00D36463"/>
    <w:rsid w:val="00D37827"/>
    <w:rsid w:val="00D53591"/>
    <w:rsid w:val="00D7473D"/>
    <w:rsid w:val="00DB7254"/>
    <w:rsid w:val="00DC1C8D"/>
    <w:rsid w:val="00DC61CB"/>
    <w:rsid w:val="00E11AF5"/>
    <w:rsid w:val="00E55AB8"/>
    <w:rsid w:val="00E61A61"/>
    <w:rsid w:val="00EB22FA"/>
    <w:rsid w:val="00EC37C5"/>
    <w:rsid w:val="00EC42A7"/>
    <w:rsid w:val="00EF20DA"/>
    <w:rsid w:val="00F01305"/>
    <w:rsid w:val="00F015C3"/>
    <w:rsid w:val="00F57076"/>
    <w:rsid w:val="00F93711"/>
    <w:rsid w:val="00FC49EF"/>
    <w:rsid w:val="00FD1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  <w:style w:type="paragraph" w:styleId="Paragrafoelenco">
    <w:name w:val="List Paragraph"/>
    <w:basedOn w:val="Normale"/>
    <w:rsid w:val="00365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  <w:style w:type="paragraph" w:styleId="Paragrafoelenco">
    <w:name w:val="List Paragraph"/>
    <w:basedOn w:val="Normale"/>
    <w:rsid w:val="0036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uongiornoreale@realemutua.it" TargetMode="External"/><Relationship Id="rId2" Type="http://schemas.openxmlformats.org/officeDocument/2006/relationships/hyperlink" Target="mailto:buongiornoreale@realemutua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alemutuamonzabrianza.it" TargetMode="External"/><Relationship Id="rId2" Type="http://schemas.openxmlformats.org/officeDocument/2006/relationships/hyperlink" Target="mailto:zeccagrignanisrl@pec.agentireale.it" TargetMode="External"/><Relationship Id="rId1" Type="http://schemas.openxmlformats.org/officeDocument/2006/relationships/hyperlink" Target="mailto:info@realemutuamonzabrianza.it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zeccagrignanisrl@pec.agentire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3</cp:revision>
  <cp:lastPrinted>2016-01-06T10:49:00Z</cp:lastPrinted>
  <dcterms:created xsi:type="dcterms:W3CDTF">2016-04-01T15:44:00Z</dcterms:created>
  <dcterms:modified xsi:type="dcterms:W3CDTF">2016-04-01T16:17:00Z</dcterms:modified>
</cp:coreProperties>
</file>