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2B" w:rsidRDefault="00015D2B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E11AF5" w:rsidRDefault="00E11AF5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E11AF5" w:rsidRDefault="00E11AF5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862A28" w:rsidRDefault="00862A28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862A28" w:rsidRPr="002C7CC7" w:rsidRDefault="00862A28" w:rsidP="00862A28">
      <w:pPr>
        <w:spacing w:after="0"/>
        <w:ind w:left="4248" w:firstLine="708"/>
        <w:rPr>
          <w:rFonts w:ascii="Verdana" w:eastAsia="Meiryo UI" w:hAnsi="Verdana" w:cs="Utsaah"/>
          <w:sz w:val="20"/>
          <w:szCs w:val="20"/>
        </w:rPr>
      </w:pPr>
      <w:r w:rsidRPr="002C7CC7">
        <w:rPr>
          <w:rFonts w:ascii="Verdana" w:eastAsia="Meiryo UI" w:hAnsi="Verdana" w:cs="Utsaah"/>
          <w:sz w:val="20"/>
          <w:szCs w:val="20"/>
        </w:rPr>
        <w:t>Spett.le</w:t>
      </w:r>
    </w:p>
    <w:p w:rsidR="00862A28" w:rsidRPr="002C7CC7" w:rsidRDefault="00862A28" w:rsidP="00862A28">
      <w:pPr>
        <w:spacing w:after="0"/>
        <w:ind w:left="4248" w:firstLine="708"/>
        <w:rPr>
          <w:rFonts w:ascii="Verdana" w:eastAsia="Meiryo UI" w:hAnsi="Verdana" w:cs="Utsaah"/>
          <w:b/>
          <w:sz w:val="20"/>
          <w:szCs w:val="20"/>
        </w:rPr>
      </w:pPr>
      <w:r w:rsidRPr="002C7CC7">
        <w:rPr>
          <w:rFonts w:ascii="Verdana" w:eastAsia="Meiryo UI" w:hAnsi="Verdana" w:cs="Utsaah"/>
          <w:b/>
          <w:sz w:val="20"/>
          <w:szCs w:val="20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0" w:name="Testo32"/>
      <w:r w:rsidRPr="002C7CC7">
        <w:rPr>
          <w:rFonts w:ascii="Verdana" w:eastAsia="Meiryo UI" w:hAnsi="Verdana" w:cs="Utsaah"/>
          <w:b/>
          <w:sz w:val="20"/>
          <w:szCs w:val="20"/>
        </w:rPr>
        <w:instrText xml:space="preserve"> FORMTEXT </w:instrText>
      </w:r>
      <w:r w:rsidRPr="002C7CC7">
        <w:rPr>
          <w:rFonts w:ascii="Verdana" w:eastAsia="Meiryo UI" w:hAnsi="Verdana" w:cs="Utsaah"/>
          <w:b/>
          <w:sz w:val="20"/>
          <w:szCs w:val="20"/>
        </w:rPr>
      </w:r>
      <w:r w:rsidRPr="002C7CC7">
        <w:rPr>
          <w:rFonts w:ascii="Verdana" w:eastAsia="Meiryo UI" w:hAnsi="Verdana" w:cs="Utsaah"/>
          <w:b/>
          <w:sz w:val="20"/>
          <w:szCs w:val="20"/>
        </w:rPr>
        <w:fldChar w:fldCharType="separate"/>
      </w:r>
      <w:r w:rsidR="00B31E1B">
        <w:rPr>
          <w:rFonts w:ascii="Verdana" w:eastAsia="Meiryo UI" w:hAnsi="Verdana" w:cs="Utsaah"/>
          <w:b/>
          <w:noProof/>
          <w:sz w:val="20"/>
          <w:szCs w:val="20"/>
        </w:rPr>
        <w:t xml:space="preserve"> </w:t>
      </w:r>
      <w:r w:rsidRPr="002C7CC7">
        <w:rPr>
          <w:rFonts w:ascii="Verdana" w:eastAsia="Meiryo UI" w:hAnsi="Verdana" w:cs="Utsaah"/>
          <w:b/>
          <w:sz w:val="20"/>
          <w:szCs w:val="20"/>
        </w:rPr>
        <w:fldChar w:fldCharType="end"/>
      </w:r>
      <w:bookmarkEnd w:id="0"/>
    </w:p>
    <w:p w:rsidR="00862A28" w:rsidRPr="002C7CC7" w:rsidRDefault="00862A28" w:rsidP="00862A28">
      <w:pPr>
        <w:spacing w:after="0"/>
        <w:ind w:left="4239"/>
        <w:rPr>
          <w:rFonts w:ascii="Verdana" w:eastAsia="Meiryo UI" w:hAnsi="Verdana" w:cs="Utsaah"/>
          <w:b/>
          <w:sz w:val="20"/>
          <w:szCs w:val="20"/>
        </w:rPr>
      </w:pPr>
      <w:bookmarkStart w:id="1" w:name="Testo2"/>
      <w:r w:rsidRPr="002C7CC7">
        <w:rPr>
          <w:rFonts w:ascii="Verdana" w:eastAsia="Meiryo UI" w:hAnsi="Verdana" w:cs="Utsaah"/>
          <w:sz w:val="20"/>
          <w:szCs w:val="20"/>
        </w:rPr>
        <w:t xml:space="preserve">      </w:t>
      </w:r>
      <w:r w:rsidRPr="002C7CC7">
        <w:rPr>
          <w:rFonts w:ascii="Verdana" w:eastAsia="Meiryo UI" w:hAnsi="Verdana" w:cs="Utsaah"/>
          <w:sz w:val="20"/>
          <w:szCs w:val="20"/>
        </w:rPr>
        <w:tab/>
      </w:r>
      <w:r w:rsidRPr="002C7CC7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2C7CC7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2C7CC7">
        <w:rPr>
          <w:rFonts w:ascii="Verdana" w:eastAsia="Meiryo UI" w:hAnsi="Verdana" w:cs="Utsaah"/>
          <w:sz w:val="20"/>
          <w:szCs w:val="20"/>
        </w:rPr>
      </w:r>
      <w:r w:rsidRPr="002C7CC7">
        <w:rPr>
          <w:rFonts w:ascii="Verdana" w:eastAsia="Meiryo UI" w:hAnsi="Verdana" w:cs="Utsaah"/>
          <w:sz w:val="20"/>
          <w:szCs w:val="20"/>
        </w:rPr>
        <w:fldChar w:fldCharType="separate"/>
      </w:r>
      <w:r w:rsidR="00B31E1B">
        <w:rPr>
          <w:rFonts w:ascii="Verdana" w:eastAsia="Meiryo UI" w:hAnsi="Verdana" w:cs="Utsaah"/>
          <w:noProof/>
          <w:sz w:val="20"/>
          <w:szCs w:val="20"/>
        </w:rPr>
        <w:t xml:space="preserve"> </w:t>
      </w:r>
      <w:r w:rsidRPr="002C7CC7">
        <w:rPr>
          <w:rFonts w:ascii="Verdana" w:eastAsia="Meiryo UI" w:hAnsi="Verdana" w:cs="Utsaah"/>
          <w:sz w:val="20"/>
          <w:szCs w:val="20"/>
        </w:rPr>
        <w:fldChar w:fldCharType="end"/>
      </w:r>
      <w:bookmarkEnd w:id="1"/>
      <w:r w:rsidRPr="002C7CC7">
        <w:rPr>
          <w:rFonts w:ascii="Verdana" w:eastAsia="Meiryo UI" w:hAnsi="Verdana" w:cs="Utsaah"/>
          <w:b/>
          <w:sz w:val="20"/>
          <w:szCs w:val="20"/>
        </w:rPr>
        <w:tab/>
      </w:r>
      <w:r w:rsidRPr="002C7CC7">
        <w:rPr>
          <w:rFonts w:ascii="Verdana" w:eastAsia="Meiryo UI" w:hAnsi="Verdana" w:cs="Utsaah"/>
          <w:b/>
          <w:sz w:val="20"/>
          <w:szCs w:val="20"/>
        </w:rPr>
        <w:tab/>
      </w:r>
    </w:p>
    <w:bookmarkStart w:id="2" w:name="Testo3"/>
    <w:p w:rsidR="00862A28" w:rsidRPr="002C7CC7" w:rsidRDefault="00862A28" w:rsidP="00862A28">
      <w:pPr>
        <w:spacing w:after="0"/>
        <w:ind w:left="4239" w:firstLine="708"/>
        <w:rPr>
          <w:rFonts w:ascii="Verdana" w:eastAsia="Meiryo UI" w:hAnsi="Verdana" w:cs="Utsaah"/>
          <w:sz w:val="20"/>
          <w:szCs w:val="20"/>
        </w:rPr>
      </w:pPr>
      <w:r w:rsidRPr="002C7CC7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C7CC7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2C7CC7">
        <w:rPr>
          <w:rFonts w:ascii="Verdana" w:eastAsia="Meiryo UI" w:hAnsi="Verdana" w:cs="Utsaah"/>
          <w:sz w:val="20"/>
          <w:szCs w:val="20"/>
        </w:rPr>
      </w:r>
      <w:r w:rsidRPr="002C7CC7">
        <w:rPr>
          <w:rFonts w:ascii="Verdana" w:eastAsia="Meiryo UI" w:hAnsi="Verdana" w:cs="Utsaah"/>
          <w:sz w:val="20"/>
          <w:szCs w:val="20"/>
        </w:rPr>
        <w:fldChar w:fldCharType="separate"/>
      </w:r>
      <w:r w:rsidR="00B31E1B">
        <w:rPr>
          <w:rFonts w:ascii="Verdana" w:eastAsia="Meiryo UI" w:hAnsi="Verdana" w:cs="Utsaah"/>
          <w:sz w:val="20"/>
          <w:szCs w:val="20"/>
        </w:rPr>
        <w:t xml:space="preserve"> </w:t>
      </w:r>
      <w:r w:rsidRPr="002C7CC7">
        <w:rPr>
          <w:rFonts w:ascii="Verdana" w:eastAsia="Meiryo UI" w:hAnsi="Verdana" w:cs="Utsaah"/>
          <w:sz w:val="20"/>
          <w:szCs w:val="20"/>
        </w:rPr>
        <w:fldChar w:fldCharType="end"/>
      </w:r>
      <w:bookmarkEnd w:id="2"/>
    </w:p>
    <w:p w:rsidR="00862A28" w:rsidRPr="002C7CC7" w:rsidRDefault="00862A28" w:rsidP="00862A28">
      <w:pPr>
        <w:spacing w:after="0"/>
        <w:ind w:left="4239" w:firstLine="708"/>
        <w:rPr>
          <w:rFonts w:ascii="Verdana" w:eastAsia="Meiryo UI" w:hAnsi="Verdana" w:cs="Utsaah"/>
          <w:sz w:val="20"/>
          <w:szCs w:val="20"/>
        </w:rPr>
      </w:pPr>
      <w:r w:rsidRPr="002C7CC7">
        <w:rPr>
          <w:rFonts w:ascii="Verdana" w:eastAsia="Meiryo UI" w:hAnsi="Verdana" w:cs="Utsaah"/>
          <w:sz w:val="20"/>
          <w:szCs w:val="20"/>
        </w:rPr>
        <w:t xml:space="preserve">C.F.:  </w:t>
      </w:r>
      <w:bookmarkStart w:id="3" w:name="Testo4"/>
      <w:r w:rsidRPr="002C7CC7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2C7CC7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2C7CC7">
        <w:rPr>
          <w:rFonts w:ascii="Verdana" w:eastAsia="Meiryo UI" w:hAnsi="Verdana" w:cs="Utsaah"/>
          <w:sz w:val="20"/>
          <w:szCs w:val="20"/>
        </w:rPr>
      </w:r>
      <w:r w:rsidRPr="002C7CC7">
        <w:rPr>
          <w:rFonts w:ascii="Verdana" w:eastAsia="Meiryo UI" w:hAnsi="Verdana" w:cs="Utsaah"/>
          <w:sz w:val="20"/>
          <w:szCs w:val="20"/>
        </w:rPr>
        <w:fldChar w:fldCharType="separate"/>
      </w:r>
      <w:r w:rsidR="00B31E1B">
        <w:rPr>
          <w:rFonts w:ascii="Verdana" w:eastAsia="Meiryo UI" w:hAnsi="Verdana" w:cs="Utsaah"/>
          <w:noProof/>
          <w:sz w:val="20"/>
          <w:szCs w:val="20"/>
        </w:rPr>
        <w:t xml:space="preserve">  </w:t>
      </w:r>
      <w:r w:rsidRPr="002C7CC7">
        <w:rPr>
          <w:rFonts w:ascii="Verdana" w:eastAsia="Meiryo UI" w:hAnsi="Verdana" w:cs="Utsaah"/>
          <w:sz w:val="20"/>
          <w:szCs w:val="20"/>
        </w:rPr>
        <w:fldChar w:fldCharType="end"/>
      </w:r>
      <w:bookmarkEnd w:id="3"/>
    </w:p>
    <w:p w:rsidR="00862A28" w:rsidRPr="002C7CC7" w:rsidRDefault="00862A28" w:rsidP="00862A28">
      <w:pPr>
        <w:pStyle w:val="Titolo5"/>
        <w:spacing w:after="0"/>
        <w:rPr>
          <w:rFonts w:ascii="Verdana" w:eastAsia="Meiryo UI" w:hAnsi="Verdana" w:cs="Utsaah"/>
          <w:i w:val="0"/>
          <w:sz w:val="20"/>
          <w:szCs w:val="20"/>
        </w:rPr>
      </w:pPr>
      <w:r w:rsidRPr="002C7CC7">
        <w:rPr>
          <w:rFonts w:ascii="Verdana" w:eastAsia="Meiryo UI" w:hAnsi="Verdana" w:cs="Utsaah"/>
          <w:i w:val="0"/>
          <w:sz w:val="20"/>
          <w:szCs w:val="20"/>
        </w:rPr>
        <w:t xml:space="preserve">   Monza, </w:t>
      </w:r>
      <w:bookmarkStart w:id="4" w:name="Testo6"/>
      <w:r w:rsidRPr="002C7CC7">
        <w:rPr>
          <w:rFonts w:ascii="Verdana" w:eastAsia="Meiryo UI" w:hAnsi="Verdana" w:cs="Utsaah"/>
          <w:i w:val="0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2C7CC7">
        <w:rPr>
          <w:rFonts w:ascii="Verdana" w:eastAsia="Meiryo UI" w:hAnsi="Verdana" w:cs="Utsaah"/>
          <w:i w:val="0"/>
          <w:sz w:val="20"/>
          <w:szCs w:val="20"/>
        </w:rPr>
        <w:instrText xml:space="preserve"> FORMTEXT </w:instrText>
      </w:r>
      <w:r w:rsidRPr="002C7CC7">
        <w:rPr>
          <w:rFonts w:ascii="Verdana" w:eastAsia="Meiryo UI" w:hAnsi="Verdana" w:cs="Utsaah"/>
          <w:i w:val="0"/>
          <w:sz w:val="20"/>
          <w:szCs w:val="20"/>
        </w:rPr>
      </w:r>
      <w:r w:rsidRPr="002C7CC7">
        <w:rPr>
          <w:rFonts w:ascii="Verdana" w:eastAsia="Meiryo UI" w:hAnsi="Verdana" w:cs="Utsaah"/>
          <w:i w:val="0"/>
          <w:sz w:val="20"/>
          <w:szCs w:val="20"/>
        </w:rPr>
        <w:fldChar w:fldCharType="separate"/>
      </w:r>
      <w:r w:rsidR="00B31E1B">
        <w:rPr>
          <w:rFonts w:ascii="Verdana" w:eastAsia="Meiryo UI" w:hAnsi="Verdana" w:cs="Utsaah"/>
          <w:i w:val="0"/>
          <w:noProof/>
          <w:sz w:val="20"/>
          <w:szCs w:val="20"/>
        </w:rPr>
        <w:t xml:space="preserve"> </w:t>
      </w:r>
      <w:r w:rsidRPr="002C7CC7">
        <w:rPr>
          <w:rFonts w:ascii="Verdana" w:eastAsia="Meiryo UI" w:hAnsi="Verdana" w:cs="Utsaah"/>
          <w:i w:val="0"/>
          <w:sz w:val="20"/>
          <w:szCs w:val="20"/>
        </w:rPr>
        <w:fldChar w:fldCharType="end"/>
      </w:r>
      <w:bookmarkEnd w:id="4"/>
    </w:p>
    <w:p w:rsidR="00862A28" w:rsidRPr="002C7CC7" w:rsidRDefault="00862A28" w:rsidP="00862A28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72"/>
      </w:tblGrid>
      <w:tr w:rsidR="00862A28" w:rsidRPr="002C7CC7" w:rsidTr="00862A28">
        <w:tc>
          <w:tcPr>
            <w:tcW w:w="5000" w:type="pct"/>
            <w:tcBorders>
              <w:bottom w:val="single" w:sz="12" w:space="0" w:color="000000"/>
            </w:tcBorders>
          </w:tcPr>
          <w:p w:rsidR="00862A28" w:rsidRPr="002C7CC7" w:rsidRDefault="00862A28" w:rsidP="00862A28">
            <w:pPr>
              <w:pStyle w:val="Titolo2"/>
              <w:ind w:left="142"/>
              <w:jc w:val="center"/>
              <w:rPr>
                <w:rFonts w:ascii="Verdana" w:eastAsia="Meiryo UI" w:hAnsi="Verdana" w:cs="Utsaah"/>
                <w:color w:val="auto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color w:val="auto"/>
                <w:sz w:val="20"/>
                <w:szCs w:val="20"/>
              </w:rPr>
              <w:t xml:space="preserve">AZIENDA REALE </w:t>
            </w:r>
            <w:r w:rsidRPr="00B82CFA">
              <w:rPr>
                <w:rFonts w:ascii="Verdana" w:eastAsia="Meiryo UI" w:hAnsi="Verdana" w:cs="Utsaah"/>
                <w:color w:val="auto"/>
                <w:sz w:val="14"/>
                <w:szCs w:val="20"/>
              </w:rPr>
              <w:t>(mod. 5311 INC)</w:t>
            </w:r>
          </w:p>
        </w:tc>
      </w:tr>
    </w:tbl>
    <w:p w:rsidR="00862A28" w:rsidRPr="002C7CC7" w:rsidRDefault="00862A28" w:rsidP="00862A28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</w:p>
    <w:p w:rsidR="00862A28" w:rsidRPr="002C7CC7" w:rsidRDefault="00862A28" w:rsidP="00862A28">
      <w:pPr>
        <w:numPr>
          <w:ilvl w:val="0"/>
          <w:numId w:val="14"/>
        </w:numPr>
        <w:tabs>
          <w:tab w:val="clear" w:pos="360"/>
          <w:tab w:val="num" w:pos="502"/>
        </w:tabs>
        <w:spacing w:after="0"/>
        <w:ind w:left="502"/>
        <w:rPr>
          <w:rFonts w:ascii="Verdana" w:eastAsia="Meiryo UI" w:hAnsi="Verdana" w:cs="Utsaah"/>
          <w:sz w:val="20"/>
          <w:szCs w:val="20"/>
        </w:rPr>
      </w:pPr>
      <w:r w:rsidRPr="002C7CC7">
        <w:rPr>
          <w:rFonts w:ascii="Verdana" w:eastAsia="Meiryo UI" w:hAnsi="Verdana" w:cs="Utsaah"/>
          <w:sz w:val="20"/>
          <w:szCs w:val="20"/>
        </w:rPr>
        <w:t xml:space="preserve">Ubicazione: </w:t>
      </w:r>
      <w:r w:rsidRPr="002C7CC7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5" w:name="Testo25"/>
      <w:r w:rsidRPr="002C7CC7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2C7CC7">
        <w:rPr>
          <w:rFonts w:ascii="Verdana" w:eastAsia="Meiryo UI" w:hAnsi="Verdana" w:cs="Utsaah"/>
          <w:sz w:val="20"/>
          <w:szCs w:val="20"/>
        </w:rPr>
      </w:r>
      <w:r w:rsidRPr="002C7CC7">
        <w:rPr>
          <w:rFonts w:ascii="Verdana" w:eastAsia="Meiryo UI" w:hAnsi="Verdana" w:cs="Utsaah"/>
          <w:sz w:val="20"/>
          <w:szCs w:val="20"/>
        </w:rPr>
        <w:fldChar w:fldCharType="separate"/>
      </w:r>
      <w:r w:rsidRPr="002C7CC7">
        <w:rPr>
          <w:rFonts w:ascii="Verdana" w:eastAsia="Meiryo UI" w:hAnsi="Verdana" w:cs="Utsaah"/>
          <w:noProof/>
          <w:sz w:val="20"/>
          <w:szCs w:val="20"/>
        </w:rPr>
        <w:t>vedi sopra</w:t>
      </w:r>
      <w:r w:rsidRPr="002C7CC7">
        <w:rPr>
          <w:rFonts w:ascii="Verdana" w:eastAsia="Meiryo UI" w:hAnsi="Verdana" w:cs="Utsaah"/>
          <w:sz w:val="20"/>
          <w:szCs w:val="20"/>
        </w:rPr>
        <w:fldChar w:fldCharType="end"/>
      </w:r>
      <w:bookmarkEnd w:id="5"/>
      <w:r w:rsidRPr="002C7CC7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6" w:name="Testo26"/>
      <w:r w:rsidRPr="002C7CC7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2C7CC7">
        <w:rPr>
          <w:rFonts w:ascii="Verdana" w:eastAsia="Meiryo UI" w:hAnsi="Verdana" w:cs="Utsaah"/>
          <w:sz w:val="20"/>
          <w:szCs w:val="20"/>
        </w:rPr>
      </w:r>
      <w:r w:rsidRPr="002C7CC7">
        <w:rPr>
          <w:rFonts w:ascii="Verdana" w:eastAsia="Meiryo UI" w:hAnsi="Verdana" w:cs="Utsaah"/>
          <w:sz w:val="20"/>
          <w:szCs w:val="20"/>
        </w:rPr>
        <w:fldChar w:fldCharType="separate"/>
      </w:r>
      <w:r w:rsidRPr="002C7CC7">
        <w:rPr>
          <w:rFonts w:ascii="Verdana" w:eastAsia="Meiryo UI" w:hAnsi="Verdana" w:cs="Utsaah"/>
          <w:sz w:val="20"/>
          <w:szCs w:val="20"/>
        </w:rPr>
        <w:t> </w:t>
      </w:r>
      <w:r w:rsidRPr="002C7CC7">
        <w:rPr>
          <w:rFonts w:ascii="Verdana" w:eastAsia="Meiryo UI" w:hAnsi="Verdana" w:cs="Utsaah"/>
          <w:sz w:val="20"/>
          <w:szCs w:val="20"/>
        </w:rPr>
        <w:t> </w:t>
      </w:r>
      <w:r w:rsidRPr="002C7CC7">
        <w:rPr>
          <w:rFonts w:ascii="Verdana" w:eastAsia="Meiryo UI" w:hAnsi="Verdana" w:cs="Utsaah"/>
          <w:sz w:val="20"/>
          <w:szCs w:val="20"/>
        </w:rPr>
        <w:t> </w:t>
      </w:r>
      <w:r w:rsidRPr="002C7CC7">
        <w:rPr>
          <w:rFonts w:ascii="Verdana" w:eastAsia="Meiryo UI" w:hAnsi="Verdana" w:cs="Utsaah"/>
          <w:sz w:val="20"/>
          <w:szCs w:val="20"/>
        </w:rPr>
        <w:t> </w:t>
      </w:r>
      <w:r w:rsidRPr="002C7CC7">
        <w:rPr>
          <w:rFonts w:ascii="Verdana" w:eastAsia="Meiryo UI" w:hAnsi="Verdana" w:cs="Utsaah"/>
          <w:sz w:val="20"/>
          <w:szCs w:val="20"/>
        </w:rPr>
        <w:t> </w:t>
      </w:r>
      <w:r w:rsidRPr="002C7CC7">
        <w:rPr>
          <w:rFonts w:ascii="Verdana" w:eastAsia="Meiryo UI" w:hAnsi="Verdana" w:cs="Utsaah"/>
          <w:sz w:val="20"/>
          <w:szCs w:val="20"/>
        </w:rPr>
        <w:fldChar w:fldCharType="end"/>
      </w:r>
      <w:bookmarkEnd w:id="6"/>
      <w:r w:rsidRPr="002C7CC7">
        <w:rPr>
          <w:rFonts w:ascii="Verdana" w:eastAsia="Meiryo UI" w:hAnsi="Verdana" w:cs="Utsaah"/>
          <w:sz w:val="20"/>
          <w:szCs w:val="20"/>
        </w:rPr>
        <w:t xml:space="preserve"> </w:t>
      </w:r>
    </w:p>
    <w:p w:rsidR="00862A28" w:rsidRPr="002C7CC7" w:rsidRDefault="00862A28" w:rsidP="00862A28">
      <w:pPr>
        <w:numPr>
          <w:ilvl w:val="0"/>
          <w:numId w:val="14"/>
        </w:numPr>
        <w:tabs>
          <w:tab w:val="clear" w:pos="360"/>
          <w:tab w:val="num" w:pos="502"/>
        </w:tabs>
        <w:spacing w:after="0"/>
        <w:ind w:left="502"/>
        <w:rPr>
          <w:rFonts w:ascii="Verdana" w:eastAsia="Meiryo UI" w:hAnsi="Verdana" w:cs="Utsaah"/>
          <w:sz w:val="20"/>
          <w:szCs w:val="20"/>
        </w:rPr>
      </w:pPr>
      <w:r w:rsidRPr="002C7CC7">
        <w:rPr>
          <w:rFonts w:ascii="Verdana" w:eastAsia="Meiryo UI" w:hAnsi="Verdana" w:cs="Utsaah"/>
          <w:sz w:val="20"/>
          <w:szCs w:val="20"/>
        </w:rPr>
        <w:t xml:space="preserve">Attività: </w:t>
      </w:r>
      <w:r w:rsidRPr="002C7CC7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7" w:name="Testo28"/>
      <w:r w:rsidRPr="002C7CC7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2C7CC7">
        <w:rPr>
          <w:rFonts w:ascii="Verdana" w:eastAsia="Meiryo UI" w:hAnsi="Verdana" w:cs="Utsaah"/>
          <w:sz w:val="20"/>
          <w:szCs w:val="20"/>
        </w:rPr>
      </w:r>
      <w:r w:rsidRPr="002C7CC7">
        <w:rPr>
          <w:rFonts w:ascii="Verdana" w:eastAsia="Meiryo UI" w:hAnsi="Verdana" w:cs="Utsaah"/>
          <w:sz w:val="20"/>
          <w:szCs w:val="20"/>
        </w:rPr>
        <w:fldChar w:fldCharType="separate"/>
      </w:r>
      <w:r w:rsidR="00B31E1B">
        <w:rPr>
          <w:rFonts w:ascii="Verdana" w:eastAsia="Meiryo UI" w:hAnsi="Verdana" w:cs="Utsaah"/>
          <w:sz w:val="20"/>
          <w:szCs w:val="20"/>
        </w:rPr>
        <w:t xml:space="preserve"> </w:t>
      </w:r>
      <w:r w:rsidRPr="002C7CC7">
        <w:rPr>
          <w:rFonts w:ascii="Verdana" w:eastAsia="Meiryo UI" w:hAnsi="Verdana" w:cs="Utsaah"/>
          <w:sz w:val="20"/>
          <w:szCs w:val="20"/>
        </w:rPr>
        <w:fldChar w:fldCharType="end"/>
      </w:r>
      <w:bookmarkEnd w:id="7"/>
      <w:r w:rsidRPr="002C7CC7">
        <w:rPr>
          <w:rFonts w:ascii="Verdana" w:eastAsia="Meiryo UI" w:hAnsi="Verdana" w:cs="Utsaah"/>
          <w:sz w:val="20"/>
          <w:szCs w:val="20"/>
        </w:rPr>
        <w:t xml:space="preserve"> - Codice </w:t>
      </w:r>
      <w:r w:rsidRPr="002C7CC7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8" w:name="Testo29"/>
      <w:r w:rsidRPr="002C7CC7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2C7CC7">
        <w:rPr>
          <w:rFonts w:ascii="Verdana" w:eastAsia="Meiryo UI" w:hAnsi="Verdana" w:cs="Utsaah"/>
          <w:sz w:val="20"/>
          <w:szCs w:val="20"/>
        </w:rPr>
      </w:r>
      <w:r w:rsidRPr="002C7CC7">
        <w:rPr>
          <w:rFonts w:ascii="Verdana" w:eastAsia="Meiryo UI" w:hAnsi="Verdana" w:cs="Utsaah"/>
          <w:sz w:val="20"/>
          <w:szCs w:val="20"/>
        </w:rPr>
        <w:fldChar w:fldCharType="separate"/>
      </w:r>
      <w:r w:rsidRPr="002C7CC7">
        <w:rPr>
          <w:rFonts w:ascii="Verdana" w:eastAsia="Meiryo UI" w:hAnsi="Verdana" w:cs="Utsaah"/>
          <w:noProof/>
          <w:sz w:val="20"/>
          <w:szCs w:val="20"/>
        </w:rPr>
        <w:t>53.21</w:t>
      </w:r>
      <w:r w:rsidRPr="002C7CC7">
        <w:rPr>
          <w:rFonts w:ascii="Verdana" w:eastAsia="Meiryo UI" w:hAnsi="Verdana" w:cs="Utsaah"/>
          <w:sz w:val="20"/>
          <w:szCs w:val="20"/>
        </w:rPr>
        <w:fldChar w:fldCharType="end"/>
      </w:r>
      <w:bookmarkEnd w:id="8"/>
    </w:p>
    <w:p w:rsidR="00862A28" w:rsidRPr="002C7CC7" w:rsidRDefault="00862A28" w:rsidP="00862A28">
      <w:pPr>
        <w:numPr>
          <w:ilvl w:val="0"/>
          <w:numId w:val="14"/>
        </w:numPr>
        <w:tabs>
          <w:tab w:val="clear" w:pos="360"/>
          <w:tab w:val="num" w:pos="502"/>
        </w:tabs>
        <w:spacing w:after="0"/>
        <w:ind w:left="502"/>
        <w:rPr>
          <w:rFonts w:ascii="Verdana" w:eastAsia="Meiryo UI" w:hAnsi="Verdana" w:cs="Utsaah"/>
          <w:sz w:val="20"/>
          <w:szCs w:val="20"/>
        </w:rPr>
      </w:pPr>
      <w:r w:rsidRPr="002C7CC7">
        <w:rPr>
          <w:rFonts w:ascii="Verdana" w:eastAsia="Meiryo UI" w:hAnsi="Verdana" w:cs="Utsaah"/>
          <w:sz w:val="20"/>
          <w:szCs w:val="20"/>
        </w:rPr>
        <w:t xml:space="preserve">Fabbricato classe </w:t>
      </w:r>
      <w:r w:rsidRPr="002C7CC7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9" w:name="Testo30"/>
      <w:r w:rsidRPr="002C7CC7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2C7CC7">
        <w:rPr>
          <w:rFonts w:ascii="Verdana" w:eastAsia="Meiryo UI" w:hAnsi="Verdana" w:cs="Utsaah"/>
          <w:sz w:val="20"/>
          <w:szCs w:val="20"/>
        </w:rPr>
      </w:r>
      <w:r w:rsidRPr="002C7CC7">
        <w:rPr>
          <w:rFonts w:ascii="Verdana" w:eastAsia="Meiryo UI" w:hAnsi="Verdana" w:cs="Utsaah"/>
          <w:sz w:val="20"/>
          <w:szCs w:val="20"/>
        </w:rPr>
        <w:fldChar w:fldCharType="separate"/>
      </w:r>
      <w:r w:rsidRPr="002C7CC7">
        <w:rPr>
          <w:rFonts w:ascii="Verdana" w:eastAsia="Meiryo UI" w:hAnsi="Verdana" w:cs="Utsaah"/>
          <w:noProof/>
          <w:sz w:val="20"/>
          <w:szCs w:val="20"/>
        </w:rPr>
        <w:t>1</w:t>
      </w:r>
      <w:r w:rsidRPr="002C7CC7">
        <w:rPr>
          <w:rFonts w:ascii="Verdana" w:eastAsia="Meiryo UI" w:hAnsi="Verdana" w:cs="Utsaah"/>
          <w:sz w:val="20"/>
          <w:szCs w:val="20"/>
        </w:rPr>
        <w:fldChar w:fldCharType="end"/>
      </w:r>
      <w:bookmarkEnd w:id="9"/>
      <w:r w:rsidRPr="002C7CC7">
        <w:rPr>
          <w:rFonts w:ascii="Verdana" w:eastAsia="Meiryo UI" w:hAnsi="Verdana" w:cs="Utsaah"/>
          <w:sz w:val="20"/>
          <w:szCs w:val="20"/>
        </w:rPr>
        <w:tab/>
        <w:t xml:space="preserve">Cod. </w:t>
      </w:r>
      <w:r w:rsidRPr="002C7CC7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10" w:name="Testo31"/>
      <w:r w:rsidRPr="002C7CC7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2C7CC7">
        <w:rPr>
          <w:rFonts w:ascii="Verdana" w:eastAsia="Meiryo UI" w:hAnsi="Verdana" w:cs="Utsaah"/>
          <w:sz w:val="20"/>
          <w:szCs w:val="20"/>
        </w:rPr>
      </w:r>
      <w:r w:rsidRPr="002C7CC7">
        <w:rPr>
          <w:rFonts w:ascii="Verdana" w:eastAsia="Meiryo UI" w:hAnsi="Verdana" w:cs="Utsaah"/>
          <w:sz w:val="20"/>
          <w:szCs w:val="20"/>
        </w:rPr>
        <w:fldChar w:fldCharType="separate"/>
      </w:r>
      <w:r w:rsidRPr="002C7CC7">
        <w:rPr>
          <w:rFonts w:ascii="Verdana" w:eastAsia="Meiryo UI" w:hAnsi="Verdana" w:cs="Utsaah"/>
          <w:noProof/>
          <w:sz w:val="20"/>
          <w:szCs w:val="20"/>
        </w:rPr>
        <w:t>700/D</w:t>
      </w:r>
      <w:r w:rsidRPr="002C7CC7">
        <w:rPr>
          <w:rFonts w:ascii="Verdana" w:eastAsia="Meiryo UI" w:hAnsi="Verdana" w:cs="Utsaah"/>
          <w:sz w:val="20"/>
          <w:szCs w:val="20"/>
        </w:rPr>
        <w:fldChar w:fldCharType="end"/>
      </w:r>
      <w:bookmarkEnd w:id="10"/>
      <w:r w:rsidRPr="002C7CC7">
        <w:rPr>
          <w:rFonts w:ascii="Verdana" w:eastAsia="Meiryo UI" w:hAnsi="Verdana" w:cs="Utsaah"/>
          <w:sz w:val="20"/>
          <w:szCs w:val="20"/>
        </w:rPr>
        <w:t xml:space="preserve"> </w:t>
      </w:r>
      <w:r w:rsidRPr="002C7CC7">
        <w:rPr>
          <w:rFonts w:ascii="Verdana" w:eastAsia="Meiryo UI" w:hAnsi="Verdana" w:cs="Utsaah"/>
          <w:sz w:val="20"/>
          <w:szCs w:val="20"/>
        </w:rPr>
        <w:tab/>
      </w:r>
      <w:r w:rsidRPr="002C7CC7">
        <w:rPr>
          <w:rFonts w:ascii="Verdana" w:eastAsia="Meiryo UI" w:hAnsi="Verdana" w:cs="Utsaah"/>
          <w:sz w:val="20"/>
          <w:szCs w:val="20"/>
        </w:rPr>
        <w:tab/>
        <w:t xml:space="preserve"> </w:t>
      </w:r>
      <w:r w:rsidRPr="002C7CC7">
        <w:rPr>
          <w:rFonts w:ascii="Verdana" w:eastAsia="Meiryo UI" w:hAnsi="Verdana" w:cs="Utsaah"/>
          <w:sz w:val="20"/>
          <w:szCs w:val="20"/>
        </w:rPr>
        <w:tab/>
      </w:r>
      <w:r w:rsidRPr="002C7CC7">
        <w:rPr>
          <w:rFonts w:ascii="Verdana" w:eastAsia="Meiryo UI" w:hAnsi="Verdana" w:cs="Utsaah"/>
          <w:sz w:val="20"/>
          <w:szCs w:val="20"/>
        </w:rPr>
        <w:tab/>
      </w:r>
      <w:r w:rsidRPr="002C7CC7">
        <w:rPr>
          <w:rFonts w:ascii="Verdana" w:eastAsia="Meiryo UI" w:hAnsi="Verdana" w:cs="Utsaah"/>
          <w:sz w:val="20"/>
          <w:szCs w:val="20"/>
        </w:rPr>
        <w:tab/>
        <w:t xml:space="preserve"> </w:t>
      </w:r>
    </w:p>
    <w:p w:rsidR="00862A28" w:rsidRPr="002C7CC7" w:rsidRDefault="00862A28" w:rsidP="00862A28">
      <w:pPr>
        <w:spacing w:after="0"/>
        <w:rPr>
          <w:rFonts w:ascii="Verdana" w:eastAsia="Meiryo UI" w:hAnsi="Verdana" w:cs="Utsaah"/>
          <w:sz w:val="20"/>
          <w:szCs w:val="20"/>
        </w:rPr>
      </w:pP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67"/>
        <w:gridCol w:w="2345"/>
        <w:gridCol w:w="260"/>
      </w:tblGrid>
      <w:tr w:rsidR="00862A28" w:rsidRPr="002C7CC7" w:rsidTr="00862A28">
        <w:trPr>
          <w:cantSplit/>
        </w:trPr>
        <w:tc>
          <w:tcPr>
            <w:tcW w:w="5000" w:type="pct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862A28" w:rsidRPr="002C7CC7" w:rsidRDefault="00862A28" w:rsidP="00862A28">
            <w:pPr>
              <w:pStyle w:val="Titolo4"/>
              <w:rPr>
                <w:rFonts w:ascii="Verdana" w:eastAsia="Meiryo UI" w:hAnsi="Verdana" w:cs="Utsaah"/>
                <w:i w:val="0"/>
                <w:color w:val="auto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i w:val="0"/>
                <w:color w:val="auto"/>
                <w:sz w:val="20"/>
                <w:szCs w:val="20"/>
              </w:rPr>
              <w:t>SEZIONE INCENDIO (</w:t>
            </w:r>
            <w:bookmarkStart w:id="11" w:name="Elenco8"/>
            <w:r w:rsidRPr="002C7CC7">
              <w:rPr>
                <w:rFonts w:ascii="Verdana" w:eastAsia="Meiryo UI" w:hAnsi="Verdana" w:cs="Utsaah"/>
                <w:i w:val="0"/>
                <w:color w:val="auto"/>
                <w:sz w:val="20"/>
                <w:szCs w:val="20"/>
              </w:rPr>
              <w:fldChar w:fldCharType="begin">
                <w:ffData>
                  <w:name w:val="Elenco8"/>
                  <w:enabled/>
                  <w:calcOnExit w:val="0"/>
                  <w:ddList>
                    <w:listEntry w:val="operante"/>
                    <w:listEntry w:val="non operante"/>
                  </w:ddList>
                </w:ffData>
              </w:fldChar>
            </w:r>
            <w:r w:rsidRPr="002C7CC7">
              <w:rPr>
                <w:rFonts w:ascii="Verdana" w:eastAsia="Meiryo UI" w:hAnsi="Verdana" w:cs="Utsaah"/>
                <w:i w:val="0"/>
                <w:color w:val="auto"/>
                <w:sz w:val="20"/>
                <w:szCs w:val="20"/>
              </w:rPr>
              <w:instrText xml:space="preserve"> FORMDROPDOWN </w:instrText>
            </w:r>
            <w:r w:rsidR="00F87D95">
              <w:rPr>
                <w:rFonts w:ascii="Verdana" w:eastAsia="Meiryo UI" w:hAnsi="Verdana" w:cs="Utsaah"/>
                <w:i w:val="0"/>
                <w:color w:val="auto"/>
                <w:sz w:val="20"/>
                <w:szCs w:val="20"/>
              </w:rPr>
            </w:r>
            <w:r w:rsidR="00F87D95">
              <w:rPr>
                <w:rFonts w:ascii="Verdana" w:eastAsia="Meiryo UI" w:hAnsi="Verdana" w:cs="Utsaah"/>
                <w:i w:val="0"/>
                <w:color w:val="auto"/>
                <w:sz w:val="20"/>
                <w:szCs w:val="20"/>
              </w:rPr>
              <w:fldChar w:fldCharType="separate"/>
            </w:r>
            <w:r w:rsidRPr="002C7CC7">
              <w:rPr>
                <w:rFonts w:ascii="Verdana" w:eastAsia="Meiryo UI" w:hAnsi="Verdana" w:cs="Utsaah"/>
                <w:i w:val="0"/>
                <w:color w:val="auto"/>
                <w:sz w:val="20"/>
                <w:szCs w:val="20"/>
              </w:rPr>
              <w:fldChar w:fldCharType="end"/>
            </w:r>
            <w:bookmarkEnd w:id="11"/>
            <w:r w:rsidRPr="002C7CC7">
              <w:rPr>
                <w:rFonts w:ascii="Verdana" w:eastAsia="Meiryo UI" w:hAnsi="Verdana" w:cs="Utsaah"/>
                <w:i w:val="0"/>
                <w:color w:val="auto"/>
                <w:sz w:val="20"/>
                <w:szCs w:val="20"/>
              </w:rPr>
              <w:t>)</w:t>
            </w:r>
          </w:p>
        </w:tc>
      </w:tr>
      <w:tr w:rsidR="00862A28" w:rsidRPr="002C7CC7" w:rsidTr="00862A28">
        <w:tc>
          <w:tcPr>
            <w:tcW w:w="3667" w:type="pct"/>
            <w:tcBorders>
              <w:top w:val="nil"/>
              <w:bottom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>Fabbricato/i (valore di ricostruzione a nuovo)</w:t>
            </w:r>
          </w:p>
        </w:tc>
        <w:tc>
          <w:tcPr>
            <w:tcW w:w="1333" w:type="pct"/>
            <w:gridSpan w:val="2"/>
            <w:tcBorders>
              <w:top w:val="nil"/>
              <w:bottom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12" w:name="Testo8"/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862A28" w:rsidRPr="002C7CC7" w:rsidTr="00862A28">
        <w:tc>
          <w:tcPr>
            <w:tcW w:w="3667" w:type="pct"/>
            <w:tcBorders>
              <w:top w:val="single" w:sz="6" w:space="0" w:color="000000"/>
              <w:bottom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>Macchinario, attrezzature, arredamento</w:t>
            </w:r>
          </w:p>
        </w:tc>
        <w:tc>
          <w:tcPr>
            <w:tcW w:w="1333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62A28" w:rsidRPr="002C7CC7" w:rsidRDefault="00862A28" w:rsidP="00B82CFA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bookmarkStart w:id="13" w:name="Testo9"/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="00B82CFA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862A28" w:rsidRPr="002C7CC7" w:rsidTr="00862A28">
        <w:tc>
          <w:tcPr>
            <w:tcW w:w="3667" w:type="pct"/>
            <w:tcBorders>
              <w:top w:val="single" w:sz="6" w:space="0" w:color="000000"/>
              <w:bottom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>Merci</w:t>
            </w:r>
          </w:p>
        </w:tc>
        <w:tc>
          <w:tcPr>
            <w:tcW w:w="1333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62A28" w:rsidRPr="002C7CC7" w:rsidRDefault="00862A28" w:rsidP="00B82CFA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="00B82CFA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</w:p>
        </w:tc>
      </w:tr>
      <w:tr w:rsidR="00862A28" w:rsidRPr="002C7CC7" w:rsidTr="00862A28">
        <w:tc>
          <w:tcPr>
            <w:tcW w:w="3667" w:type="pct"/>
            <w:tcBorders>
              <w:top w:val="single" w:sz="6" w:space="0" w:color="000000"/>
              <w:bottom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>Ricorso terzi</w:t>
            </w:r>
          </w:p>
        </w:tc>
        <w:tc>
          <w:tcPr>
            <w:tcW w:w="1333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62A28" w:rsidRPr="002C7CC7" w:rsidRDefault="00862A28" w:rsidP="00B82CFA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="00B82CFA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</w:p>
        </w:tc>
      </w:tr>
      <w:tr w:rsidR="00862A28" w:rsidRPr="002C7CC7" w:rsidTr="00862A28">
        <w:tc>
          <w:tcPr>
            <w:tcW w:w="3667" w:type="pct"/>
            <w:tcBorders>
              <w:top w:val="single" w:sz="6" w:space="0" w:color="000000"/>
              <w:bottom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>Integrazione spese di demolizione e sgombero</w:t>
            </w:r>
          </w:p>
        </w:tc>
        <w:tc>
          <w:tcPr>
            <w:tcW w:w="1333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62A28" w:rsidRPr="002C7CC7" w:rsidRDefault="00862A28" w:rsidP="00B82CFA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="00B82CFA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</w:p>
        </w:tc>
      </w:tr>
      <w:tr w:rsidR="00862A28" w:rsidRPr="002C7CC7" w:rsidTr="00862A28">
        <w:tc>
          <w:tcPr>
            <w:tcW w:w="3667" w:type="pct"/>
            <w:tcBorders>
              <w:top w:val="single" w:sz="6" w:space="0" w:color="000000"/>
              <w:bottom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>Archivi, documenti, disegni, etc.</w:t>
            </w:r>
          </w:p>
        </w:tc>
        <w:tc>
          <w:tcPr>
            <w:tcW w:w="1333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</w:p>
        </w:tc>
      </w:tr>
      <w:tr w:rsidR="00862A28" w:rsidRPr="002C7CC7" w:rsidTr="00862A28">
        <w:tc>
          <w:tcPr>
            <w:tcW w:w="3667" w:type="pct"/>
            <w:tcBorders>
              <w:top w:val="single" w:sz="6" w:space="0" w:color="000000"/>
              <w:bottom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>Modelli, stampi, clichès, etc.</w:t>
            </w:r>
          </w:p>
        </w:tc>
        <w:tc>
          <w:tcPr>
            <w:tcW w:w="1333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</w:p>
        </w:tc>
      </w:tr>
      <w:tr w:rsidR="00862A28" w:rsidRPr="002C7CC7" w:rsidTr="00862A28">
        <w:tc>
          <w:tcPr>
            <w:tcW w:w="4867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t>Garanzia base:</w:t>
            </w:r>
          </w:p>
          <w:p w:rsidR="00862A28" w:rsidRPr="002C7CC7" w:rsidRDefault="00862A28" w:rsidP="00862A28">
            <w:pPr>
              <w:numPr>
                <w:ilvl w:val="0"/>
                <w:numId w:val="13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>incendio, fulmine, esplosione, scoppio, implosione;</w:t>
            </w:r>
          </w:p>
          <w:p w:rsidR="00862A28" w:rsidRPr="002C7CC7" w:rsidRDefault="00862A28" w:rsidP="00862A28">
            <w:pPr>
              <w:numPr>
                <w:ilvl w:val="0"/>
                <w:numId w:val="13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>caduta aerei, urto veicoli, onda sonica, fumo, fumi-gas-vapori;</w:t>
            </w:r>
          </w:p>
          <w:p w:rsidR="00862A28" w:rsidRPr="00337781" w:rsidRDefault="00862A28" w:rsidP="006846A7">
            <w:pPr>
              <w:numPr>
                <w:ilvl w:val="0"/>
                <w:numId w:val="13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337781">
              <w:rPr>
                <w:rFonts w:ascii="Verdana" w:eastAsia="Meiryo UI" w:hAnsi="Verdana" w:cs="Utsaah"/>
                <w:sz w:val="20"/>
                <w:szCs w:val="20"/>
              </w:rPr>
              <w:t>spargimenti di acqua (franchigia € 250 elevata a € 500 per rigurgito fognature e max indennizzo  € 50.000); spese di ricerca e riparazione del guasto e ripristino opere murarie (franchigia € 500 e max indennizzo € 5.200);</w:t>
            </w:r>
          </w:p>
          <w:p w:rsidR="00862A28" w:rsidRPr="002C7CC7" w:rsidRDefault="00862A28" w:rsidP="00862A28">
            <w:pPr>
              <w:numPr>
                <w:ilvl w:val="0"/>
                <w:numId w:val="13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>danni arrecati dalle Autorità allo scopo di limitare, impedire od arrestare l’incendio;</w:t>
            </w:r>
          </w:p>
          <w:p w:rsidR="00862A28" w:rsidRPr="002C7CC7" w:rsidRDefault="00862A28" w:rsidP="00862A28">
            <w:pPr>
              <w:numPr>
                <w:ilvl w:val="0"/>
                <w:numId w:val="13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>fenomeni elettrici ad apparecchiature elettroniche asservite al macchinario;</w:t>
            </w:r>
          </w:p>
          <w:p w:rsidR="00862A28" w:rsidRPr="002C7CC7" w:rsidRDefault="00862A28" w:rsidP="00862A28">
            <w:pPr>
              <w:numPr>
                <w:ilvl w:val="0"/>
                <w:numId w:val="13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>spese di demolizione e sgombero fino al 5% del danno; spese di rimozione e ricollocamento (max indennizzo € 26.000);</w:t>
            </w:r>
          </w:p>
          <w:p w:rsidR="00862A28" w:rsidRPr="002C7CC7" w:rsidRDefault="00862A28" w:rsidP="00862A28">
            <w:pPr>
              <w:numPr>
                <w:ilvl w:val="0"/>
                <w:numId w:val="13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>oneri di urbanizzazione;</w:t>
            </w:r>
          </w:p>
          <w:p w:rsidR="00862A28" w:rsidRPr="002C7CC7" w:rsidRDefault="00862A28" w:rsidP="00862A28">
            <w:pPr>
              <w:numPr>
                <w:ilvl w:val="0"/>
                <w:numId w:val="13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>primo rischio assoluto fino a € 25.000;</w:t>
            </w:r>
          </w:p>
          <w:p w:rsidR="00337781" w:rsidRDefault="00862A28" w:rsidP="00862A28">
            <w:pPr>
              <w:numPr>
                <w:ilvl w:val="0"/>
                <w:numId w:val="13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 xml:space="preserve">onorari di Periti, Consulenti e Professionisti (fino al 5% del danno con il massimo di </w:t>
            </w:r>
          </w:p>
          <w:p w:rsidR="00862A28" w:rsidRPr="002C7CC7" w:rsidRDefault="00862A28" w:rsidP="00337781">
            <w:pPr>
              <w:spacing w:after="0"/>
              <w:ind w:left="36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>€ 16.000);</w:t>
            </w:r>
          </w:p>
          <w:p w:rsidR="00862A28" w:rsidRPr="002C7CC7" w:rsidRDefault="00862A28" w:rsidP="00862A28">
            <w:pPr>
              <w:numPr>
                <w:ilvl w:val="0"/>
                <w:numId w:val="13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>colpa grave dell’Assicurato e familiari conviventi, dolo delle persone di cui debba rispondere a norma di legge.</w:t>
            </w:r>
          </w:p>
        </w:tc>
        <w:tc>
          <w:tcPr>
            <w:tcW w:w="133" w:type="pct"/>
            <w:tcBorders>
              <w:top w:val="single" w:sz="6" w:space="0" w:color="000000"/>
              <w:bottom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jc w:val="center"/>
              <w:rPr>
                <w:rFonts w:ascii="Verdana" w:eastAsia="Meiryo UI" w:hAnsi="Verdana" w:cs="Utsaah"/>
                <w:sz w:val="20"/>
                <w:szCs w:val="20"/>
              </w:rPr>
            </w:pPr>
          </w:p>
        </w:tc>
      </w:tr>
      <w:tr w:rsidR="00862A28" w:rsidRPr="002C7CC7" w:rsidTr="00862A28">
        <w:tc>
          <w:tcPr>
            <w:tcW w:w="3667" w:type="pct"/>
            <w:tcBorders>
              <w:top w:val="single" w:sz="6" w:space="0" w:color="000000"/>
              <w:bottom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t>Condizioni Facoltative:</w:t>
            </w:r>
          </w:p>
        </w:tc>
        <w:tc>
          <w:tcPr>
            <w:tcW w:w="1333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jc w:val="center"/>
              <w:rPr>
                <w:rFonts w:ascii="Verdana" w:eastAsia="Meiryo UI" w:hAnsi="Verdana" w:cs="Utsaah"/>
                <w:sz w:val="20"/>
                <w:szCs w:val="20"/>
              </w:rPr>
            </w:pPr>
          </w:p>
        </w:tc>
      </w:tr>
      <w:tr w:rsidR="00862A28" w:rsidRPr="002C7CC7" w:rsidTr="00862A28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t xml:space="preserve"> A – Ricorso terzi </w:t>
            </w:r>
          </w:p>
        </w:tc>
      </w:tr>
      <w:tr w:rsidR="00862A28" w:rsidRPr="002C7CC7" w:rsidTr="00862A28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t xml:space="preserve"> B – Integrazione spese di demolizione e sgombero</w:t>
            </w:r>
          </w:p>
        </w:tc>
      </w:tr>
      <w:tr w:rsidR="00862A28" w:rsidRPr="002C7CC7" w:rsidTr="00862A28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t xml:space="preserve"> C – Beni assicurati a condizioni speciali (archivi, documenti, stampi, modelli, etc)</w:t>
            </w:r>
          </w:p>
        </w:tc>
      </w:tr>
      <w:tr w:rsidR="00862A28" w:rsidRPr="002C7CC7" w:rsidTr="00862A28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337781" w:rsidRDefault="00862A28" w:rsidP="00337781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ontrollo3"/>
            <w:r w:rsidRPr="002C7CC7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bookmarkEnd w:id="14"/>
            <w:r w:rsidRPr="002C7CC7">
              <w:rPr>
                <w:rFonts w:ascii="Verdana" w:eastAsia="Meiryo UI" w:hAnsi="Verdana" w:cs="Utsaah"/>
                <w:sz w:val="20"/>
                <w:szCs w:val="20"/>
              </w:rPr>
              <w:t xml:space="preserve"> D – Eventi socio-politici e terrorismo (scoperto 10% minimo € 2.500 e massimo € 50.000 e</w:t>
            </w:r>
          </w:p>
          <w:p w:rsidR="00337781" w:rsidRDefault="00337781" w:rsidP="00337781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>
              <w:rPr>
                <w:rFonts w:ascii="Verdana" w:eastAsia="Meiryo UI" w:hAnsi="Verdana" w:cs="Utsaah"/>
                <w:sz w:val="20"/>
                <w:szCs w:val="20"/>
              </w:rPr>
              <w:t xml:space="preserve">         </w:t>
            </w:r>
            <w:r w:rsidR="00862A28" w:rsidRPr="002C7CC7">
              <w:rPr>
                <w:rFonts w:ascii="Verdana" w:eastAsia="Meiryo UI" w:hAnsi="Verdana" w:cs="Utsaah"/>
                <w:sz w:val="20"/>
                <w:szCs w:val="20"/>
              </w:rPr>
              <w:t xml:space="preserve"> max indennizzo</w:t>
            </w:r>
            <w:r>
              <w:rPr>
                <w:rFonts w:ascii="Verdana" w:eastAsia="Meiryo UI" w:hAnsi="Verdana" w:cs="Utsaah"/>
                <w:sz w:val="20"/>
                <w:szCs w:val="20"/>
              </w:rPr>
              <w:t xml:space="preserve"> </w:t>
            </w:r>
            <w:r w:rsidR="00862A28" w:rsidRPr="002C7CC7">
              <w:rPr>
                <w:rFonts w:ascii="Verdana" w:eastAsia="Meiryo UI" w:hAnsi="Verdana" w:cs="Utsaah"/>
                <w:sz w:val="20"/>
                <w:szCs w:val="20"/>
              </w:rPr>
              <w:t>70% delle somme ass.te),</w:t>
            </w:r>
            <w:r w:rsidR="006846A7" w:rsidRPr="002C7CC7">
              <w:rPr>
                <w:rFonts w:ascii="Verdana" w:eastAsia="Meiryo UI" w:hAnsi="Verdana" w:cs="Utsaah"/>
                <w:sz w:val="20"/>
                <w:szCs w:val="20"/>
              </w:rPr>
              <w:t xml:space="preserve"> </w:t>
            </w:r>
            <w:r w:rsidR="00862A28" w:rsidRPr="002C7CC7">
              <w:rPr>
                <w:rFonts w:ascii="Verdana" w:eastAsia="Meiryo UI" w:hAnsi="Verdana" w:cs="Utsaah"/>
                <w:sz w:val="20"/>
                <w:szCs w:val="20"/>
              </w:rPr>
              <w:t>eventi atmosferici (franchigia € 2.000 e max</w:t>
            </w:r>
          </w:p>
          <w:p w:rsidR="00862A28" w:rsidRPr="002C7CC7" w:rsidRDefault="00337781" w:rsidP="00337781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>
              <w:rPr>
                <w:rFonts w:ascii="Verdana" w:eastAsia="Meiryo UI" w:hAnsi="Verdana" w:cs="Utsaah"/>
                <w:sz w:val="20"/>
                <w:szCs w:val="20"/>
              </w:rPr>
              <w:t xml:space="preserve">          </w:t>
            </w:r>
            <w:r w:rsidR="00862A28" w:rsidRPr="002C7CC7">
              <w:rPr>
                <w:rFonts w:ascii="Verdana" w:eastAsia="Meiryo UI" w:hAnsi="Verdana" w:cs="Utsaah"/>
                <w:sz w:val="20"/>
                <w:szCs w:val="20"/>
              </w:rPr>
              <w:t>indennizzo 70% delle somme</w:t>
            </w:r>
            <w:r>
              <w:rPr>
                <w:rFonts w:ascii="Verdana" w:eastAsia="Meiryo UI" w:hAnsi="Verdana" w:cs="Utsaah"/>
                <w:sz w:val="20"/>
                <w:szCs w:val="20"/>
              </w:rPr>
              <w:t xml:space="preserve"> </w:t>
            </w:r>
            <w:r w:rsidR="00862A28" w:rsidRPr="002C7CC7">
              <w:rPr>
                <w:rFonts w:ascii="Verdana" w:eastAsia="Meiryo UI" w:hAnsi="Verdana" w:cs="Utsaah"/>
                <w:sz w:val="20"/>
                <w:szCs w:val="20"/>
              </w:rPr>
              <w:t>ass.te)</w:t>
            </w:r>
          </w:p>
        </w:tc>
      </w:tr>
      <w:tr w:rsidR="00862A28" w:rsidRPr="002C7CC7" w:rsidTr="00862A28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337781" w:rsidRDefault="00862A28" w:rsidP="00337781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ontrollo2"/>
            <w:r w:rsidRPr="002C7CC7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bookmarkEnd w:id="15"/>
            <w:r w:rsidRPr="002C7CC7">
              <w:rPr>
                <w:rFonts w:ascii="Verdana" w:eastAsia="Meiryo UI" w:hAnsi="Verdana" w:cs="Utsaah"/>
                <w:sz w:val="20"/>
                <w:szCs w:val="20"/>
              </w:rPr>
              <w:t xml:space="preserve"> E – Acqua piovana (franchigia € 1.500 e max indennizzo € 50.000); vento e grandine su</w:t>
            </w:r>
          </w:p>
          <w:p w:rsidR="00862A28" w:rsidRPr="002C7CC7" w:rsidRDefault="00337781" w:rsidP="00337781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>
              <w:rPr>
                <w:rFonts w:ascii="Verdana" w:eastAsia="Meiryo UI" w:hAnsi="Verdana" w:cs="Utsaah"/>
                <w:sz w:val="20"/>
                <w:szCs w:val="20"/>
              </w:rPr>
              <w:t xml:space="preserve">         </w:t>
            </w:r>
            <w:r w:rsidR="00862A28" w:rsidRPr="002C7CC7">
              <w:rPr>
                <w:rFonts w:ascii="Verdana" w:eastAsia="Meiryo UI" w:hAnsi="Verdana" w:cs="Utsaah"/>
                <w:sz w:val="20"/>
                <w:szCs w:val="20"/>
              </w:rPr>
              <w:t xml:space="preserve"> elementi fragili</w:t>
            </w:r>
            <w:r>
              <w:rPr>
                <w:rFonts w:ascii="Verdana" w:eastAsia="Meiryo UI" w:hAnsi="Verdana" w:cs="Utsaah"/>
                <w:sz w:val="20"/>
                <w:szCs w:val="20"/>
              </w:rPr>
              <w:t xml:space="preserve"> </w:t>
            </w:r>
            <w:r w:rsidR="00862A28" w:rsidRPr="002C7CC7">
              <w:rPr>
                <w:rFonts w:ascii="Verdana" w:eastAsia="Meiryo UI" w:hAnsi="Verdana" w:cs="Utsaah"/>
                <w:sz w:val="20"/>
                <w:szCs w:val="20"/>
              </w:rPr>
              <w:t>(franchigia € 1.500 e max</w:t>
            </w:r>
            <w:r w:rsidR="006846A7" w:rsidRPr="002C7CC7">
              <w:rPr>
                <w:rFonts w:ascii="Verdana" w:eastAsia="Meiryo UI" w:hAnsi="Verdana" w:cs="Utsaah"/>
                <w:sz w:val="20"/>
                <w:szCs w:val="20"/>
              </w:rPr>
              <w:t xml:space="preserve"> </w:t>
            </w:r>
            <w:r w:rsidR="00862A28" w:rsidRPr="002C7CC7">
              <w:rPr>
                <w:rFonts w:ascii="Verdana" w:eastAsia="Meiryo UI" w:hAnsi="Verdana" w:cs="Utsaah"/>
                <w:sz w:val="20"/>
                <w:szCs w:val="20"/>
              </w:rPr>
              <w:t>indennizzo € 26.000)</w:t>
            </w:r>
          </w:p>
        </w:tc>
      </w:tr>
      <w:tr w:rsidR="00862A28" w:rsidRPr="002C7CC7" w:rsidTr="00862A28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lastRenderedPageBreak/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ontrollo1"/>
            <w:r w:rsidRPr="002C7CC7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bookmarkEnd w:id="16"/>
            <w:r w:rsidRPr="002C7CC7">
              <w:rPr>
                <w:rFonts w:ascii="Verdana" w:eastAsia="Meiryo UI" w:hAnsi="Verdana" w:cs="Utsaah"/>
                <w:sz w:val="20"/>
                <w:szCs w:val="20"/>
              </w:rPr>
              <w:t xml:space="preserve"> F – Indennità aggiuntiva forfettaria del 10% per danni indiretti  </w:t>
            </w:r>
          </w:p>
        </w:tc>
      </w:tr>
      <w:tr w:rsidR="00862A28" w:rsidRPr="002C7CC7" w:rsidTr="00862A28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t xml:space="preserve"> F – Indennità in forma diaria € </w: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 al giorno</w:t>
            </w:r>
          </w:p>
        </w:tc>
      </w:tr>
      <w:tr w:rsidR="00862A28" w:rsidRPr="002C7CC7" w:rsidTr="00862A28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t xml:space="preserve"> G – Maggiori costi (franchigia € 1.500 e max indennizzo € 150.000)</w:t>
            </w:r>
          </w:p>
        </w:tc>
      </w:tr>
      <w:tr w:rsidR="00862A28" w:rsidRPr="002C7CC7" w:rsidTr="00862A28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t xml:space="preserve"> H – Perdita pigioni (max indennizzo 5% del fabbricato massimo € 50.000)</w:t>
            </w:r>
          </w:p>
        </w:tc>
      </w:tr>
      <w:tr w:rsidR="00862A28" w:rsidRPr="002C7CC7" w:rsidTr="00862A28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t xml:space="preserve"> I - Gelo (franchigia € 500 e max indennizzo € 26.000)</w:t>
            </w:r>
          </w:p>
        </w:tc>
      </w:tr>
      <w:tr w:rsidR="00862A28" w:rsidRPr="002C7CC7" w:rsidTr="00862A28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337781" w:rsidRDefault="00862A28" w:rsidP="00862A28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t xml:space="preserve"> L – Colaggio acqua da impianti automatici di estinzione (franchigia € 500 e max indennizzo</w:t>
            </w:r>
          </w:p>
          <w:p w:rsidR="00862A28" w:rsidRPr="002C7CC7" w:rsidRDefault="00337781" w:rsidP="00862A28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>
              <w:rPr>
                <w:rFonts w:ascii="Verdana" w:eastAsia="Meiryo UI" w:hAnsi="Verdana" w:cs="Utsaah"/>
                <w:sz w:val="20"/>
                <w:szCs w:val="20"/>
              </w:rPr>
              <w:t xml:space="preserve">         </w:t>
            </w:r>
            <w:r w:rsidR="00862A28" w:rsidRPr="002C7CC7">
              <w:rPr>
                <w:rFonts w:ascii="Verdana" w:eastAsia="Meiryo UI" w:hAnsi="Verdana" w:cs="Utsaah"/>
                <w:sz w:val="20"/>
                <w:szCs w:val="20"/>
              </w:rPr>
              <w:t xml:space="preserve"> € 100.000)</w:t>
            </w:r>
          </w:p>
        </w:tc>
      </w:tr>
      <w:tr w:rsidR="00862A28" w:rsidRPr="002C7CC7" w:rsidTr="00862A28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t xml:space="preserve"> M – Dispersione di liquidi (max indennizzo 90% del danno con il massimo di € 50.000)</w:t>
            </w:r>
          </w:p>
        </w:tc>
      </w:tr>
      <w:tr w:rsidR="00862A28" w:rsidRPr="002C7CC7" w:rsidTr="00862A28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337781" w:rsidRDefault="00862A28" w:rsidP="00337781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t xml:space="preserve"> N – Sovraccarico di neve (scoperto 10% minimo € 2.500 e massimo € 50.000 e max </w:t>
            </w:r>
          </w:p>
          <w:p w:rsidR="00862A28" w:rsidRPr="002C7CC7" w:rsidRDefault="00337781" w:rsidP="00337781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>
              <w:rPr>
                <w:rFonts w:ascii="Verdana" w:eastAsia="Meiryo UI" w:hAnsi="Verdana" w:cs="Utsaah"/>
                <w:sz w:val="20"/>
                <w:szCs w:val="20"/>
              </w:rPr>
              <w:t xml:space="preserve">          </w:t>
            </w:r>
            <w:r w:rsidR="00862A28" w:rsidRPr="002C7CC7">
              <w:rPr>
                <w:rFonts w:ascii="Verdana" w:eastAsia="Meiryo UI" w:hAnsi="Verdana" w:cs="Utsaah"/>
                <w:sz w:val="20"/>
                <w:szCs w:val="20"/>
              </w:rPr>
              <w:t>indennizzo 30% della somma  assicurata)</w:t>
            </w:r>
          </w:p>
        </w:tc>
      </w:tr>
      <w:tr w:rsidR="00862A28" w:rsidRPr="002C7CC7" w:rsidTr="00862A28">
        <w:tc>
          <w:tcPr>
            <w:tcW w:w="5000" w:type="pct"/>
            <w:gridSpan w:val="3"/>
            <w:tcBorders>
              <w:top w:val="single" w:sz="6" w:space="0" w:color="000000"/>
              <w:bottom w:val="single" w:sz="12" w:space="0" w:color="000000"/>
            </w:tcBorders>
          </w:tcPr>
          <w:p w:rsidR="00862A28" w:rsidRPr="002C7CC7" w:rsidRDefault="00862A28" w:rsidP="00862A28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t xml:space="preserve"> O – Merci in refrigerazione (scoperto 20% minimo € 500 e max indennizzo € 26.000)</w:t>
            </w:r>
          </w:p>
        </w:tc>
      </w:tr>
      <w:tr w:rsidR="00862A28" w:rsidRPr="002C7CC7" w:rsidTr="00862A28">
        <w:tc>
          <w:tcPr>
            <w:tcW w:w="5000" w:type="pct"/>
            <w:gridSpan w:val="3"/>
            <w:tcBorders>
              <w:top w:val="single" w:sz="6" w:space="0" w:color="000000"/>
              <w:bottom w:val="single" w:sz="12" w:space="0" w:color="000000"/>
            </w:tcBorders>
          </w:tcPr>
          <w:p w:rsidR="00862A28" w:rsidRPr="002C7CC7" w:rsidRDefault="00862A28" w:rsidP="002C7CC7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t xml:space="preserve"> Rischi catastrofali: inondazioni, alluvioni, allagamenti (franchigia € </w:t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17" w:name="Testo33"/>
            <w:r w:rsidRPr="002C7CC7">
              <w:rPr>
                <w:rFonts w:ascii="Verdana" w:eastAsia="Meiryo UI" w:hAnsi="Verdana" w:cs="Utsaah"/>
                <w:sz w:val="20"/>
                <w:szCs w:val="20"/>
              </w:rPr>
              <w:instrText xml:space="preserve"> FORMTEXT </w:instrText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2C7CC7">
              <w:rPr>
                <w:rFonts w:ascii="Verdana" w:eastAsia="Meiryo UI" w:hAnsi="Verdana" w:cs="Utsaah"/>
                <w:noProof/>
                <w:sz w:val="20"/>
                <w:szCs w:val="20"/>
              </w:rPr>
              <w:t xml:space="preserve"> </w:t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bookmarkEnd w:id="17"/>
            <w:r w:rsidRPr="002C7CC7">
              <w:rPr>
                <w:rFonts w:ascii="Verdana" w:eastAsia="Meiryo UI" w:hAnsi="Verdana" w:cs="Utsaah"/>
                <w:sz w:val="20"/>
                <w:szCs w:val="20"/>
              </w:rPr>
              <w:t xml:space="preserve">/scoperto </w:t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18" w:name="Testo36"/>
            <w:r w:rsidRPr="002C7CC7">
              <w:rPr>
                <w:rFonts w:ascii="Verdana" w:eastAsia="Meiryo UI" w:hAnsi="Verdana" w:cs="Utsaah"/>
                <w:sz w:val="20"/>
                <w:szCs w:val="20"/>
              </w:rPr>
              <w:instrText xml:space="preserve"> FORMTEXT </w:instrText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2C7CC7">
              <w:rPr>
                <w:rFonts w:ascii="Verdana" w:eastAsia="Meiryo UI" w:hAnsi="Verdana" w:cs="Utsaah"/>
                <w:noProof/>
                <w:sz w:val="20"/>
                <w:szCs w:val="20"/>
              </w:rPr>
              <w:t> </w:t>
            </w:r>
            <w:r w:rsidRPr="002C7CC7">
              <w:rPr>
                <w:rFonts w:ascii="Verdana" w:eastAsia="Meiryo UI" w:hAnsi="Verdana" w:cs="Utsaah"/>
                <w:noProof/>
                <w:sz w:val="20"/>
                <w:szCs w:val="20"/>
              </w:rPr>
              <w:t> </w:t>
            </w:r>
            <w:r w:rsidRPr="002C7CC7">
              <w:rPr>
                <w:rFonts w:ascii="Verdana" w:eastAsia="Meiryo UI" w:hAnsi="Verdana" w:cs="Utsaah"/>
                <w:noProof/>
                <w:sz w:val="20"/>
                <w:szCs w:val="20"/>
              </w:rPr>
              <w:t> </w:t>
            </w:r>
            <w:r w:rsidRPr="002C7CC7">
              <w:rPr>
                <w:rFonts w:ascii="Verdana" w:eastAsia="Meiryo UI" w:hAnsi="Verdana" w:cs="Utsaah"/>
                <w:noProof/>
                <w:sz w:val="20"/>
                <w:szCs w:val="20"/>
              </w:rPr>
              <w:t> </w:t>
            </w:r>
            <w:r w:rsidRPr="002C7CC7">
              <w:rPr>
                <w:rFonts w:ascii="Verdana" w:eastAsia="Meiryo UI" w:hAnsi="Verdana" w:cs="Utsaah"/>
                <w:noProof/>
                <w:sz w:val="20"/>
                <w:szCs w:val="20"/>
              </w:rPr>
              <w:t> </w:t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bookmarkEnd w:id="18"/>
            <w:r w:rsidRPr="002C7CC7">
              <w:rPr>
                <w:rFonts w:ascii="Verdana" w:eastAsia="Meiryo UI" w:hAnsi="Verdana" w:cs="Utsaah"/>
                <w:sz w:val="20"/>
                <w:szCs w:val="20"/>
              </w:rPr>
              <w:t xml:space="preserve">% minimo € </w:t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bookmarkStart w:id="19" w:name="Testo37"/>
            <w:r w:rsidRPr="002C7CC7">
              <w:rPr>
                <w:rFonts w:ascii="Verdana" w:eastAsia="Meiryo UI" w:hAnsi="Verdana" w:cs="Utsaah"/>
                <w:sz w:val="20"/>
                <w:szCs w:val="20"/>
              </w:rPr>
              <w:instrText xml:space="preserve"> FORMTEXT </w:instrText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2C7CC7">
              <w:rPr>
                <w:rFonts w:ascii="Verdana" w:eastAsia="Meiryo UI" w:hAnsi="Verdana" w:cs="Utsaah"/>
                <w:noProof/>
                <w:sz w:val="20"/>
                <w:szCs w:val="20"/>
              </w:rPr>
              <w:t> </w:t>
            </w:r>
            <w:r w:rsidRPr="002C7CC7">
              <w:rPr>
                <w:rFonts w:ascii="Verdana" w:eastAsia="Meiryo UI" w:hAnsi="Verdana" w:cs="Utsaah"/>
                <w:noProof/>
                <w:sz w:val="20"/>
                <w:szCs w:val="20"/>
              </w:rPr>
              <w:t> </w:t>
            </w:r>
            <w:r w:rsidRPr="002C7CC7">
              <w:rPr>
                <w:rFonts w:ascii="Verdana" w:eastAsia="Meiryo UI" w:hAnsi="Verdana" w:cs="Utsaah"/>
                <w:noProof/>
                <w:sz w:val="20"/>
                <w:szCs w:val="20"/>
              </w:rPr>
              <w:t> </w:t>
            </w:r>
            <w:r w:rsidRPr="002C7CC7">
              <w:rPr>
                <w:rFonts w:ascii="Verdana" w:eastAsia="Meiryo UI" w:hAnsi="Verdana" w:cs="Utsaah"/>
                <w:noProof/>
                <w:sz w:val="20"/>
                <w:szCs w:val="20"/>
              </w:rPr>
              <w:t> </w:t>
            </w:r>
            <w:r w:rsidRPr="002C7CC7">
              <w:rPr>
                <w:rFonts w:ascii="Verdana" w:eastAsia="Meiryo UI" w:hAnsi="Verdana" w:cs="Utsaah"/>
                <w:noProof/>
                <w:sz w:val="20"/>
                <w:szCs w:val="20"/>
              </w:rPr>
              <w:t> </w:t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bookmarkEnd w:id="19"/>
            <w:r w:rsidRPr="002C7CC7">
              <w:rPr>
                <w:rFonts w:ascii="Verdana" w:eastAsia="Meiryo UI" w:hAnsi="Verdana" w:cs="Utsaah"/>
                <w:sz w:val="20"/>
                <w:szCs w:val="20"/>
              </w:rPr>
              <w:t xml:space="preserve"> e</w:t>
            </w:r>
            <w:r w:rsidR="002C7CC7">
              <w:rPr>
                <w:rFonts w:ascii="Verdana" w:eastAsia="Meiryo UI" w:hAnsi="Verdana" w:cs="Utsaah"/>
                <w:sz w:val="20"/>
                <w:szCs w:val="20"/>
              </w:rPr>
              <w:t xml:space="preserve"> </w:t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t xml:space="preserve">max risarcimento </w:t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20" w:name="Testo34"/>
            <w:r w:rsidRPr="002C7CC7">
              <w:rPr>
                <w:rFonts w:ascii="Verdana" w:eastAsia="Meiryo UI" w:hAnsi="Verdana" w:cs="Utsaah"/>
                <w:sz w:val="20"/>
                <w:szCs w:val="20"/>
              </w:rPr>
              <w:instrText xml:space="preserve"> FORMTEXT </w:instrText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2C7CC7">
              <w:rPr>
                <w:rFonts w:ascii="Verdana" w:eastAsia="Meiryo UI" w:hAnsi="Verdana" w:cs="Utsaah"/>
                <w:noProof/>
                <w:sz w:val="20"/>
                <w:szCs w:val="20"/>
              </w:rPr>
              <w:t xml:space="preserve"> </w:t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bookmarkEnd w:id="20"/>
            <w:r w:rsidRPr="002C7CC7">
              <w:rPr>
                <w:rFonts w:ascii="Verdana" w:eastAsia="Meiryo UI" w:hAnsi="Verdana" w:cs="Utsaah"/>
                <w:sz w:val="20"/>
                <w:szCs w:val="20"/>
              </w:rPr>
              <w:t>% della</w:t>
            </w:r>
            <w:r w:rsidR="006846A7" w:rsidRPr="002C7CC7">
              <w:rPr>
                <w:rFonts w:ascii="Verdana" w:eastAsia="Meiryo UI" w:hAnsi="Verdana" w:cs="Utsaah"/>
                <w:sz w:val="20"/>
                <w:szCs w:val="20"/>
              </w:rPr>
              <w:t xml:space="preserve"> </w:t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t>somma assicurata); terremoto (franchigia 1% della somma assicurata e max</w:t>
            </w:r>
            <w:r w:rsidR="002C7CC7">
              <w:rPr>
                <w:rFonts w:ascii="Verdana" w:eastAsia="Meiryo UI" w:hAnsi="Verdana" w:cs="Utsaah"/>
                <w:sz w:val="20"/>
                <w:szCs w:val="20"/>
              </w:rPr>
              <w:t xml:space="preserve"> </w:t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t xml:space="preserve">risarcimento </w:t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21" w:name="Testo35"/>
            <w:r w:rsidRPr="002C7CC7">
              <w:rPr>
                <w:rFonts w:ascii="Verdana" w:eastAsia="Meiryo UI" w:hAnsi="Verdana" w:cs="Utsaah"/>
                <w:sz w:val="20"/>
                <w:szCs w:val="20"/>
              </w:rPr>
              <w:instrText xml:space="preserve"> FORMTEXT </w:instrText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2C7CC7">
              <w:rPr>
                <w:rFonts w:ascii="Verdana" w:eastAsia="Meiryo UI" w:hAnsi="Verdana" w:cs="Utsaah"/>
                <w:noProof/>
                <w:sz w:val="20"/>
                <w:szCs w:val="20"/>
              </w:rPr>
              <w:t xml:space="preserve"> </w:t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bookmarkEnd w:id="21"/>
            <w:r w:rsidRPr="002C7CC7">
              <w:rPr>
                <w:rFonts w:ascii="Verdana" w:eastAsia="Meiryo UI" w:hAnsi="Verdana" w:cs="Utsaah"/>
                <w:sz w:val="20"/>
                <w:szCs w:val="20"/>
              </w:rPr>
              <w:t>%)</w:t>
            </w:r>
          </w:p>
        </w:tc>
      </w:tr>
      <w:tr w:rsidR="00862A28" w:rsidRPr="002C7CC7" w:rsidTr="00862A28">
        <w:tc>
          <w:tcPr>
            <w:tcW w:w="5000" w:type="pct"/>
            <w:gridSpan w:val="3"/>
            <w:tcBorders>
              <w:top w:val="single" w:sz="12" w:space="0" w:color="000000"/>
              <w:bottom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SEZIONE ELETTRONICA </w:t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t>(</w:t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Elenco8"/>
                  <w:enabled/>
                  <w:calcOnExit w:val="0"/>
                  <w:ddList>
                    <w:listEntry w:val="operante"/>
                    <w:listEntry w:val="non operante"/>
                  </w:ddList>
                </w:ffData>
              </w:fldChar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instrText xml:space="preserve"> FORMDROPDOWN </w:instrText>
            </w:r>
            <w:r w:rsidR="00B82CFA" w:rsidRPr="002C7CC7">
              <w:rPr>
                <w:rFonts w:ascii="Verdana" w:eastAsia="Meiryo UI" w:hAnsi="Verdana" w:cs="Utsaah"/>
                <w:sz w:val="20"/>
                <w:szCs w:val="20"/>
              </w:rPr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t>)</w:t>
            </w:r>
          </w:p>
        </w:tc>
      </w:tr>
      <w:tr w:rsidR="00862A28" w:rsidRPr="002C7CC7" w:rsidTr="00862A28">
        <w:tc>
          <w:tcPr>
            <w:tcW w:w="3667" w:type="pct"/>
            <w:tcBorders>
              <w:top w:val="single" w:sz="12" w:space="0" w:color="000000"/>
              <w:bottom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>Apparecchiature elettroniche</w:t>
            </w:r>
          </w:p>
        </w:tc>
        <w:tc>
          <w:tcPr>
            <w:tcW w:w="1333" w:type="pct"/>
            <w:gridSpan w:val="2"/>
            <w:tcBorders>
              <w:top w:val="single" w:sz="12" w:space="0" w:color="000000"/>
              <w:bottom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bookmarkStart w:id="22" w:name="Testo10"/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t>10.000,00</w: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  <w:bookmarkEnd w:id="22"/>
          </w:p>
        </w:tc>
      </w:tr>
      <w:tr w:rsidR="00862A28" w:rsidRPr="002C7CC7" w:rsidTr="00862A28">
        <w:tc>
          <w:tcPr>
            <w:tcW w:w="3667" w:type="pct"/>
            <w:tcBorders>
              <w:top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>Beni ad impiego mobile all’esterno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</w:tcBorders>
          </w:tcPr>
          <w:p w:rsidR="00862A28" w:rsidRPr="002C7CC7" w:rsidRDefault="00862A28" w:rsidP="00B82CFA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="00B82CFA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</w:p>
        </w:tc>
      </w:tr>
      <w:tr w:rsidR="00862A28" w:rsidRPr="002C7CC7" w:rsidTr="00862A28">
        <w:tc>
          <w:tcPr>
            <w:tcW w:w="3667" w:type="pct"/>
            <w:tcBorders>
              <w:top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>Maggiori  costi (max € 520/giorno per 30 giorni)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</w:tcBorders>
          </w:tcPr>
          <w:p w:rsidR="00862A28" w:rsidRPr="002C7CC7" w:rsidRDefault="00862A28" w:rsidP="00B82CFA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="00B82CFA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</w:p>
        </w:tc>
      </w:tr>
      <w:tr w:rsidR="00862A28" w:rsidRPr="002C7CC7" w:rsidTr="00862A28">
        <w:tc>
          <w:tcPr>
            <w:tcW w:w="3667" w:type="pct"/>
            <w:tcBorders>
              <w:top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>Dati e relativi supporti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</w:tcBorders>
          </w:tcPr>
          <w:p w:rsidR="00862A28" w:rsidRPr="002C7CC7" w:rsidRDefault="00862A28" w:rsidP="00B82CFA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="00B82CFA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</w:p>
        </w:tc>
      </w:tr>
      <w:tr w:rsidR="00862A28" w:rsidRPr="002C7CC7" w:rsidTr="00862A28">
        <w:tc>
          <w:tcPr>
            <w:tcW w:w="3667" w:type="pct"/>
            <w:tcBorders>
              <w:top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 xml:space="preserve">Programmi in licenza d’uso 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</w:tcBorders>
          </w:tcPr>
          <w:p w:rsidR="00862A28" w:rsidRPr="002C7CC7" w:rsidRDefault="00862A28" w:rsidP="00B82CFA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="00B82CFA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</w:p>
        </w:tc>
      </w:tr>
    </w:tbl>
    <w:p w:rsidR="00862A28" w:rsidRPr="002C7CC7" w:rsidRDefault="00862A28" w:rsidP="00862A28">
      <w:pPr>
        <w:spacing w:after="0"/>
        <w:rPr>
          <w:rFonts w:ascii="Verdana" w:eastAsia="Meiryo UI" w:hAnsi="Verdana" w:cs="Utsaah"/>
          <w:b/>
          <w:sz w:val="20"/>
          <w:szCs w:val="20"/>
        </w:rPr>
      </w:pPr>
      <w:r w:rsidRPr="002C7CC7">
        <w:rPr>
          <w:rFonts w:ascii="Verdana" w:eastAsia="Meiryo UI" w:hAnsi="Verdana" w:cs="Utsaah"/>
          <w:sz w:val="20"/>
          <w:szCs w:val="20"/>
        </w:rPr>
        <w:t xml:space="preserve">    </w:t>
      </w:r>
      <w:r w:rsidRPr="002C7CC7">
        <w:rPr>
          <w:rFonts w:ascii="Verdana" w:eastAsia="Meiryo UI" w:hAnsi="Verdana" w:cs="Utsaah"/>
          <w:b/>
          <w:sz w:val="20"/>
          <w:szCs w:val="20"/>
        </w:rPr>
        <w:t>Garanzia base:</w:t>
      </w:r>
    </w:p>
    <w:p w:rsidR="002C7CC7" w:rsidRDefault="00862A28" w:rsidP="006846A7">
      <w:pPr>
        <w:numPr>
          <w:ilvl w:val="0"/>
          <w:numId w:val="13"/>
        </w:numPr>
        <w:spacing w:after="0"/>
        <w:ind w:left="142" w:firstLine="0"/>
        <w:rPr>
          <w:rFonts w:ascii="Verdana" w:eastAsia="Meiryo UI" w:hAnsi="Verdana" w:cs="Utsaah"/>
          <w:sz w:val="20"/>
          <w:szCs w:val="20"/>
        </w:rPr>
      </w:pPr>
      <w:r w:rsidRPr="002C7CC7">
        <w:rPr>
          <w:rFonts w:ascii="Verdana" w:eastAsia="Meiryo UI" w:hAnsi="Verdana" w:cs="Utsaah"/>
          <w:sz w:val="20"/>
          <w:szCs w:val="20"/>
        </w:rPr>
        <w:t>qualunque evento accidentale non espressamente escluso (franchigia assoluta di € 150</w:t>
      </w:r>
    </w:p>
    <w:p w:rsidR="00862A28" w:rsidRPr="002C7CC7" w:rsidRDefault="002C7CC7" w:rsidP="002C7CC7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 xml:space="preserve">  </w:t>
      </w:r>
      <w:r w:rsidR="00862A28" w:rsidRPr="002C7CC7">
        <w:rPr>
          <w:rFonts w:ascii="Verdana" w:eastAsia="Meiryo UI" w:hAnsi="Verdana" w:cs="Utsaah"/>
          <w:sz w:val="20"/>
          <w:szCs w:val="20"/>
        </w:rPr>
        <w:t xml:space="preserve"> salvo quanto diversamente pattuito);</w:t>
      </w:r>
    </w:p>
    <w:p w:rsidR="00862A28" w:rsidRPr="002C7CC7" w:rsidRDefault="00862A28" w:rsidP="00862A28">
      <w:pPr>
        <w:numPr>
          <w:ilvl w:val="0"/>
          <w:numId w:val="13"/>
        </w:numPr>
        <w:spacing w:after="0"/>
        <w:ind w:left="142" w:firstLine="0"/>
        <w:rPr>
          <w:rFonts w:ascii="Verdana" w:eastAsia="Meiryo UI" w:hAnsi="Verdana" w:cs="Utsaah"/>
          <w:sz w:val="20"/>
          <w:szCs w:val="20"/>
        </w:rPr>
      </w:pPr>
      <w:r w:rsidRPr="002C7CC7">
        <w:rPr>
          <w:rFonts w:ascii="Verdana" w:eastAsia="Meiryo UI" w:hAnsi="Verdana" w:cs="Utsaah"/>
          <w:sz w:val="20"/>
          <w:szCs w:val="20"/>
        </w:rPr>
        <w:t xml:space="preserve">esclusi i beni costruiti da oltre 10 anni; </w:t>
      </w:r>
    </w:p>
    <w:p w:rsidR="00862A28" w:rsidRPr="002C7CC7" w:rsidRDefault="00862A28" w:rsidP="00862A28">
      <w:pPr>
        <w:numPr>
          <w:ilvl w:val="0"/>
          <w:numId w:val="13"/>
        </w:numPr>
        <w:spacing w:after="0"/>
        <w:ind w:left="142" w:firstLine="0"/>
        <w:rPr>
          <w:rFonts w:ascii="Verdana" w:eastAsia="Meiryo UI" w:hAnsi="Verdana" w:cs="Utsaah"/>
          <w:sz w:val="20"/>
          <w:szCs w:val="20"/>
        </w:rPr>
      </w:pPr>
      <w:r w:rsidRPr="002C7CC7">
        <w:rPr>
          <w:rFonts w:ascii="Verdana" w:eastAsia="Meiryo UI" w:hAnsi="Verdana" w:cs="Utsaah"/>
          <w:sz w:val="20"/>
          <w:szCs w:val="20"/>
        </w:rPr>
        <w:t>primo rischio assoluto fino a € 2.000;</w:t>
      </w:r>
    </w:p>
    <w:p w:rsidR="00862A28" w:rsidRPr="002C7CC7" w:rsidRDefault="00862A28" w:rsidP="00862A28">
      <w:pPr>
        <w:numPr>
          <w:ilvl w:val="0"/>
          <w:numId w:val="13"/>
        </w:numPr>
        <w:spacing w:after="0"/>
        <w:ind w:left="142" w:firstLine="0"/>
        <w:rPr>
          <w:rFonts w:ascii="Verdana" w:eastAsia="Meiryo UI" w:hAnsi="Verdana" w:cs="Utsaah"/>
          <w:sz w:val="20"/>
          <w:szCs w:val="20"/>
        </w:rPr>
      </w:pPr>
      <w:r w:rsidRPr="002C7CC7">
        <w:rPr>
          <w:rFonts w:ascii="Verdana" w:eastAsia="Meiryo UI" w:hAnsi="Verdana" w:cs="Utsaah"/>
          <w:sz w:val="20"/>
          <w:szCs w:val="20"/>
        </w:rPr>
        <w:t xml:space="preserve">colpa grave; spese per ricerca del danno dei conduttori esterni; </w:t>
      </w:r>
    </w:p>
    <w:p w:rsidR="002C7CC7" w:rsidRDefault="00862A28" w:rsidP="006846A7">
      <w:pPr>
        <w:numPr>
          <w:ilvl w:val="0"/>
          <w:numId w:val="13"/>
        </w:numPr>
        <w:spacing w:after="0"/>
        <w:ind w:left="142" w:firstLine="0"/>
        <w:rPr>
          <w:rFonts w:ascii="Verdana" w:eastAsia="Meiryo UI" w:hAnsi="Verdana" w:cs="Utsaah"/>
          <w:sz w:val="20"/>
          <w:szCs w:val="20"/>
        </w:rPr>
      </w:pPr>
      <w:r w:rsidRPr="002C7CC7">
        <w:rPr>
          <w:rFonts w:ascii="Verdana" w:eastAsia="Meiryo UI" w:hAnsi="Verdana" w:cs="Utsaah"/>
          <w:sz w:val="20"/>
          <w:szCs w:val="20"/>
        </w:rPr>
        <w:t xml:space="preserve">spese di demolizione e sgombero fino al 5% del danno; spese di rimozione e ricollocamento </w:t>
      </w:r>
    </w:p>
    <w:p w:rsidR="00862A28" w:rsidRPr="002C7CC7" w:rsidRDefault="002C7CC7" w:rsidP="002C7CC7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 xml:space="preserve">  </w:t>
      </w:r>
      <w:r w:rsidR="00862A28" w:rsidRPr="002C7CC7">
        <w:rPr>
          <w:rFonts w:ascii="Verdana" w:eastAsia="Meiryo UI" w:hAnsi="Verdana" w:cs="Utsaah"/>
          <w:sz w:val="20"/>
          <w:szCs w:val="20"/>
        </w:rPr>
        <w:t xml:space="preserve"> (max indennizzo</w:t>
      </w:r>
      <w:r w:rsidRPr="002C7CC7">
        <w:rPr>
          <w:rFonts w:ascii="Verdana" w:eastAsia="Meiryo UI" w:hAnsi="Verdana" w:cs="Utsaah"/>
          <w:sz w:val="20"/>
          <w:szCs w:val="20"/>
        </w:rPr>
        <w:t xml:space="preserve"> </w:t>
      </w:r>
      <w:r w:rsidR="00862A28" w:rsidRPr="002C7CC7">
        <w:rPr>
          <w:rFonts w:ascii="Verdana" w:eastAsia="Meiryo UI" w:hAnsi="Verdana" w:cs="Utsaah"/>
          <w:sz w:val="20"/>
          <w:szCs w:val="20"/>
        </w:rPr>
        <w:t>€ 5.200);</w:t>
      </w:r>
    </w:p>
    <w:p w:rsidR="002C7CC7" w:rsidRDefault="00862A28" w:rsidP="00862A28">
      <w:pPr>
        <w:numPr>
          <w:ilvl w:val="0"/>
          <w:numId w:val="13"/>
        </w:numPr>
        <w:spacing w:after="0"/>
        <w:ind w:left="142" w:firstLine="0"/>
        <w:rPr>
          <w:rFonts w:ascii="Verdana" w:eastAsia="Meiryo UI" w:hAnsi="Verdana" w:cs="Utsaah"/>
          <w:sz w:val="20"/>
          <w:szCs w:val="20"/>
        </w:rPr>
      </w:pPr>
      <w:r w:rsidRPr="002C7CC7">
        <w:rPr>
          <w:rFonts w:ascii="Verdana" w:eastAsia="Meiryo UI" w:hAnsi="Verdana" w:cs="Utsaah"/>
          <w:sz w:val="20"/>
          <w:szCs w:val="20"/>
        </w:rPr>
        <w:t>atti vandalici e dolosi (scoperto 10% minimo € 150 e max indennizzo 70% della somma</w:t>
      </w:r>
    </w:p>
    <w:p w:rsidR="00862A28" w:rsidRPr="002C7CC7" w:rsidRDefault="002C7CC7" w:rsidP="002C7CC7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 xml:space="preserve">  </w:t>
      </w:r>
      <w:r w:rsidR="00862A28" w:rsidRPr="002C7CC7">
        <w:rPr>
          <w:rFonts w:ascii="Verdana" w:eastAsia="Meiryo UI" w:hAnsi="Verdana" w:cs="Utsaah"/>
          <w:sz w:val="20"/>
          <w:szCs w:val="20"/>
        </w:rPr>
        <w:t xml:space="preserve"> assicurata);</w:t>
      </w:r>
    </w:p>
    <w:p w:rsidR="002C7CC7" w:rsidRDefault="00862A28" w:rsidP="00862A28">
      <w:pPr>
        <w:numPr>
          <w:ilvl w:val="0"/>
          <w:numId w:val="13"/>
        </w:numPr>
        <w:spacing w:after="0"/>
        <w:ind w:left="142" w:firstLine="0"/>
        <w:rPr>
          <w:rFonts w:ascii="Verdana" w:eastAsia="Meiryo UI" w:hAnsi="Verdana" w:cs="Utsaah"/>
          <w:sz w:val="20"/>
          <w:szCs w:val="20"/>
        </w:rPr>
      </w:pPr>
      <w:r w:rsidRPr="002C7CC7">
        <w:rPr>
          <w:rFonts w:ascii="Verdana" w:eastAsia="Meiryo UI" w:hAnsi="Verdana" w:cs="Utsaah"/>
          <w:sz w:val="20"/>
          <w:szCs w:val="20"/>
        </w:rPr>
        <w:t>fenomeni elettrici (scoperto 10% minimo € 250 elevato a € 500 dal 3° sinistro ed il</w:t>
      </w:r>
    </w:p>
    <w:p w:rsidR="00862A28" w:rsidRPr="002C7CC7" w:rsidRDefault="002C7CC7" w:rsidP="002C7CC7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 xml:space="preserve">  </w:t>
      </w:r>
      <w:r w:rsidR="00862A28" w:rsidRPr="002C7CC7">
        <w:rPr>
          <w:rFonts w:ascii="Verdana" w:eastAsia="Meiryo UI" w:hAnsi="Verdana" w:cs="Utsaah"/>
          <w:sz w:val="20"/>
          <w:szCs w:val="20"/>
        </w:rPr>
        <w:t xml:space="preserve"> massimo di  € 2.500);</w:t>
      </w:r>
    </w:p>
    <w:p w:rsidR="002C7CC7" w:rsidRDefault="00862A28" w:rsidP="00862A28">
      <w:pPr>
        <w:numPr>
          <w:ilvl w:val="0"/>
          <w:numId w:val="13"/>
        </w:numPr>
        <w:spacing w:after="0"/>
        <w:ind w:hanging="218"/>
        <w:rPr>
          <w:rFonts w:ascii="Verdana" w:eastAsia="Meiryo UI" w:hAnsi="Verdana" w:cs="Utsaah"/>
          <w:sz w:val="20"/>
          <w:szCs w:val="20"/>
        </w:rPr>
      </w:pPr>
      <w:r w:rsidRPr="002C7CC7">
        <w:rPr>
          <w:rFonts w:ascii="Verdana" w:eastAsia="Meiryo UI" w:hAnsi="Verdana" w:cs="Utsaah"/>
          <w:sz w:val="20"/>
          <w:szCs w:val="20"/>
        </w:rPr>
        <w:t xml:space="preserve">onorari di Periti, Consulenti e Professionisti (fino al 5% del danno con il massimo di </w:t>
      </w:r>
    </w:p>
    <w:p w:rsidR="00862A28" w:rsidRPr="002C7CC7" w:rsidRDefault="00862A28" w:rsidP="002C7CC7">
      <w:pPr>
        <w:spacing w:after="0"/>
        <w:ind w:left="360"/>
        <w:rPr>
          <w:rFonts w:ascii="Verdana" w:eastAsia="Meiryo UI" w:hAnsi="Verdana" w:cs="Utsaah"/>
          <w:sz w:val="20"/>
          <w:szCs w:val="20"/>
        </w:rPr>
      </w:pPr>
      <w:r w:rsidRPr="002C7CC7">
        <w:rPr>
          <w:rFonts w:ascii="Verdana" w:eastAsia="Meiryo UI" w:hAnsi="Verdana" w:cs="Utsaah"/>
          <w:sz w:val="20"/>
          <w:szCs w:val="20"/>
        </w:rPr>
        <w:t>€ 5.200);</w:t>
      </w:r>
    </w:p>
    <w:p w:rsidR="00862A28" w:rsidRPr="002C7CC7" w:rsidRDefault="00862A28" w:rsidP="00862A28">
      <w:pPr>
        <w:numPr>
          <w:ilvl w:val="0"/>
          <w:numId w:val="13"/>
        </w:numPr>
        <w:spacing w:after="0"/>
        <w:ind w:hanging="218"/>
        <w:rPr>
          <w:rFonts w:ascii="Verdana" w:eastAsia="Meiryo UI" w:hAnsi="Verdana" w:cs="Utsaah"/>
          <w:sz w:val="20"/>
          <w:szCs w:val="20"/>
        </w:rPr>
      </w:pPr>
      <w:r w:rsidRPr="002C7CC7">
        <w:rPr>
          <w:rFonts w:ascii="Verdana" w:eastAsia="Meiryo UI" w:hAnsi="Verdana" w:cs="Utsaah"/>
          <w:sz w:val="20"/>
          <w:szCs w:val="20"/>
        </w:rPr>
        <w:t>furto perpetrato utilizzando mezzi di chiusura non conformi: scoperto 20% minimo € 150 (per beni all’aperto scoperto 25% minimo € 150);</w:t>
      </w:r>
    </w:p>
    <w:p w:rsidR="00862A28" w:rsidRPr="002C7CC7" w:rsidRDefault="00862A28" w:rsidP="00862A28">
      <w:pPr>
        <w:numPr>
          <w:ilvl w:val="0"/>
          <w:numId w:val="13"/>
        </w:numPr>
        <w:spacing w:after="0"/>
        <w:ind w:hanging="218"/>
        <w:rPr>
          <w:rFonts w:ascii="Verdana" w:eastAsia="Meiryo UI" w:hAnsi="Verdana" w:cs="Utsaah"/>
          <w:sz w:val="20"/>
          <w:szCs w:val="20"/>
        </w:rPr>
      </w:pPr>
      <w:r w:rsidRPr="002C7CC7">
        <w:rPr>
          <w:rFonts w:ascii="Verdana" w:eastAsia="Meiryo UI" w:hAnsi="Verdana" w:cs="Utsaah"/>
          <w:sz w:val="20"/>
          <w:szCs w:val="20"/>
        </w:rPr>
        <w:t>inondazioni, alluvioni ed allagamenti in locali seminterrati o interrati (scoperto 10% minimo € 500 e max indennizzo 30% della somma assicurata)</w:t>
      </w: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67"/>
        <w:gridCol w:w="2605"/>
      </w:tblGrid>
      <w:tr w:rsidR="00862A28" w:rsidRPr="002C7CC7" w:rsidTr="00862A28">
        <w:tc>
          <w:tcPr>
            <w:tcW w:w="3667" w:type="pct"/>
            <w:tcBorders>
              <w:top w:val="single" w:sz="6" w:space="0" w:color="000000"/>
              <w:bottom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t>Condizioni Facoltative:</w:t>
            </w:r>
          </w:p>
        </w:tc>
        <w:tc>
          <w:tcPr>
            <w:tcW w:w="1333" w:type="pct"/>
            <w:tcBorders>
              <w:top w:val="single" w:sz="6" w:space="0" w:color="000000"/>
              <w:bottom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jc w:val="center"/>
              <w:rPr>
                <w:rFonts w:ascii="Verdana" w:eastAsia="Meiryo UI" w:hAnsi="Verdana" w:cs="Utsaah"/>
                <w:sz w:val="20"/>
                <w:szCs w:val="20"/>
              </w:rPr>
            </w:pPr>
          </w:p>
        </w:tc>
      </w:tr>
      <w:bookmarkStart w:id="23" w:name="_GoBack"/>
      <w:tr w:rsidR="00862A28" w:rsidRPr="002C7CC7" w:rsidTr="00862A28">
        <w:tc>
          <w:tcPr>
            <w:tcW w:w="5000" w:type="pct"/>
            <w:gridSpan w:val="2"/>
            <w:tcBorders>
              <w:top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bookmarkEnd w:id="23"/>
            <w:r w:rsidRPr="002C7CC7">
              <w:rPr>
                <w:rFonts w:ascii="Verdana" w:eastAsia="Meiryo UI" w:hAnsi="Verdana" w:cs="Utsaah"/>
                <w:sz w:val="20"/>
                <w:szCs w:val="20"/>
              </w:rPr>
              <w:t xml:space="preserve"> A – Beni ad impiego mobile all’esterno (scoperto 25% minimo € 200)</w:t>
            </w:r>
          </w:p>
        </w:tc>
      </w:tr>
      <w:tr w:rsidR="00862A28" w:rsidRPr="002C7CC7" w:rsidTr="00862A28">
        <w:tc>
          <w:tcPr>
            <w:tcW w:w="5000" w:type="pct"/>
            <w:gridSpan w:val="2"/>
            <w:tcBorders>
              <w:top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t xml:space="preserve"> B – Maggiori costi (franchigia 2 giorni e max indennizzo 1/30 della somma assicurata)</w:t>
            </w:r>
          </w:p>
        </w:tc>
      </w:tr>
      <w:tr w:rsidR="00862A28" w:rsidRPr="002C7CC7" w:rsidTr="00862A28">
        <w:tc>
          <w:tcPr>
            <w:tcW w:w="5000" w:type="pct"/>
            <w:gridSpan w:val="2"/>
            <w:tcBorders>
              <w:top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t xml:space="preserve"> C – Dati e relativi supporti (scoperto 10% minimo € 150)</w:t>
            </w:r>
          </w:p>
        </w:tc>
      </w:tr>
      <w:tr w:rsidR="00862A28" w:rsidRPr="002C7CC7" w:rsidTr="00862A28">
        <w:tc>
          <w:tcPr>
            <w:tcW w:w="5000" w:type="pct"/>
            <w:gridSpan w:val="2"/>
            <w:tcBorders>
              <w:top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t xml:space="preserve"> D – Programmi in licenza d’uso (scoperto 10% minimo € 150)</w:t>
            </w:r>
          </w:p>
        </w:tc>
      </w:tr>
      <w:tr w:rsidR="00862A28" w:rsidRPr="002C7CC7" w:rsidTr="00862A28">
        <w:tc>
          <w:tcPr>
            <w:tcW w:w="5000" w:type="pct"/>
            <w:gridSpan w:val="2"/>
            <w:tcBorders>
              <w:top w:val="single" w:sz="12" w:space="0" w:color="000000"/>
              <w:bottom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SEZIONE FURTO </w:t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t>(</w:t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Elenco8"/>
                  <w:enabled/>
                  <w:calcOnExit w:val="0"/>
                  <w:ddList>
                    <w:result w:val="1"/>
                    <w:listEntry w:val="operante"/>
                    <w:listEntry w:val="non operante"/>
                  </w:ddList>
                </w:ffData>
              </w:fldChar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instrText xml:space="preserve"> FORMDROPDOWN </w:instrText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t>)</w:t>
            </w:r>
          </w:p>
        </w:tc>
      </w:tr>
      <w:tr w:rsidR="00862A28" w:rsidRPr="002C7CC7" w:rsidTr="00862A28">
        <w:tc>
          <w:tcPr>
            <w:tcW w:w="3667" w:type="pct"/>
            <w:tcBorders>
              <w:top w:val="single" w:sz="12" w:space="0" w:color="000000"/>
              <w:bottom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>Contenuto</w:t>
            </w:r>
          </w:p>
        </w:tc>
        <w:tc>
          <w:tcPr>
            <w:tcW w:w="1333" w:type="pct"/>
            <w:tcBorders>
              <w:top w:val="single" w:sz="12" w:space="0" w:color="000000"/>
              <w:bottom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</w:p>
        </w:tc>
      </w:tr>
      <w:tr w:rsidR="00862A28" w:rsidRPr="002C7CC7" w:rsidTr="00862A28">
        <w:tc>
          <w:tcPr>
            <w:tcW w:w="3667" w:type="pct"/>
            <w:tcBorders>
              <w:top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>Integrazione “valori”</w:t>
            </w:r>
          </w:p>
        </w:tc>
        <w:tc>
          <w:tcPr>
            <w:tcW w:w="1333" w:type="pct"/>
            <w:tcBorders>
              <w:top w:val="single" w:sz="4" w:space="0" w:color="auto"/>
            </w:tcBorders>
          </w:tcPr>
          <w:p w:rsidR="00862A28" w:rsidRPr="002C7CC7" w:rsidRDefault="00862A28" w:rsidP="00862A28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</w:p>
        </w:tc>
      </w:tr>
    </w:tbl>
    <w:p w:rsidR="00862A28" w:rsidRPr="002C7CC7" w:rsidRDefault="00862A28" w:rsidP="00862A28">
      <w:pPr>
        <w:spacing w:after="0"/>
        <w:rPr>
          <w:rFonts w:ascii="Verdana" w:eastAsia="Meiryo UI" w:hAnsi="Verdana" w:cs="Utsaah"/>
          <w:b/>
          <w:sz w:val="20"/>
          <w:szCs w:val="20"/>
        </w:rPr>
      </w:pPr>
      <w:r w:rsidRPr="002C7CC7">
        <w:rPr>
          <w:rFonts w:ascii="Verdana" w:eastAsia="Meiryo UI" w:hAnsi="Verdana" w:cs="Utsaah"/>
          <w:sz w:val="20"/>
          <w:szCs w:val="20"/>
        </w:rPr>
        <w:t xml:space="preserve">    </w:t>
      </w:r>
      <w:r w:rsidRPr="002C7CC7">
        <w:rPr>
          <w:rFonts w:ascii="Verdana" w:eastAsia="Meiryo UI" w:hAnsi="Verdana" w:cs="Utsaah"/>
          <w:b/>
          <w:sz w:val="20"/>
          <w:szCs w:val="20"/>
        </w:rPr>
        <w:t>Garanzia base:</w:t>
      </w:r>
    </w:p>
    <w:p w:rsidR="00862A28" w:rsidRPr="002C7CC7" w:rsidRDefault="00862A28" w:rsidP="00862A28">
      <w:pPr>
        <w:numPr>
          <w:ilvl w:val="0"/>
          <w:numId w:val="13"/>
        </w:numPr>
        <w:spacing w:after="0"/>
        <w:ind w:left="142" w:firstLine="0"/>
        <w:rPr>
          <w:rFonts w:ascii="Verdana" w:eastAsia="Meiryo UI" w:hAnsi="Verdana" w:cs="Utsaah"/>
          <w:sz w:val="20"/>
          <w:szCs w:val="20"/>
        </w:rPr>
      </w:pPr>
      <w:r w:rsidRPr="002C7CC7">
        <w:rPr>
          <w:rFonts w:ascii="Verdana" w:eastAsia="Meiryo UI" w:hAnsi="Verdana" w:cs="Utsaah"/>
          <w:sz w:val="20"/>
          <w:szCs w:val="20"/>
        </w:rPr>
        <w:t>furto; rapina ed estorsione;</w:t>
      </w:r>
    </w:p>
    <w:p w:rsidR="00862A28" w:rsidRPr="002C7CC7" w:rsidRDefault="00862A28" w:rsidP="00862A28">
      <w:pPr>
        <w:numPr>
          <w:ilvl w:val="0"/>
          <w:numId w:val="13"/>
        </w:numPr>
        <w:spacing w:after="0"/>
        <w:ind w:left="142" w:firstLine="0"/>
        <w:rPr>
          <w:rFonts w:ascii="Verdana" w:eastAsia="Meiryo UI" w:hAnsi="Verdana" w:cs="Utsaah"/>
          <w:sz w:val="20"/>
          <w:szCs w:val="20"/>
        </w:rPr>
      </w:pPr>
      <w:r w:rsidRPr="002C7CC7">
        <w:rPr>
          <w:rFonts w:ascii="Verdana" w:eastAsia="Meiryo UI" w:hAnsi="Verdana" w:cs="Utsaah"/>
          <w:sz w:val="20"/>
          <w:szCs w:val="20"/>
        </w:rPr>
        <w:t>valori (10% della somma assicurata con il minimo di € 1.600 ed il massimo di € 5.200);</w:t>
      </w:r>
    </w:p>
    <w:p w:rsidR="002C7CC7" w:rsidRDefault="00862A28" w:rsidP="006846A7">
      <w:pPr>
        <w:numPr>
          <w:ilvl w:val="0"/>
          <w:numId w:val="13"/>
        </w:numPr>
        <w:spacing w:after="0"/>
        <w:ind w:left="142" w:firstLine="0"/>
        <w:rPr>
          <w:rFonts w:ascii="Verdana" w:eastAsia="Meiryo UI" w:hAnsi="Verdana" w:cs="Utsaah"/>
          <w:sz w:val="20"/>
          <w:szCs w:val="20"/>
        </w:rPr>
      </w:pPr>
      <w:r w:rsidRPr="002C7CC7">
        <w:rPr>
          <w:rFonts w:ascii="Verdana" w:eastAsia="Meiryo UI" w:hAnsi="Verdana" w:cs="Utsaah"/>
          <w:sz w:val="20"/>
          <w:szCs w:val="20"/>
        </w:rPr>
        <w:t xml:space="preserve">guasti cagionati dai ladri al fabbricato e fissi ed infissi ed atti vandalici (10% della somma </w:t>
      </w:r>
    </w:p>
    <w:p w:rsidR="00862A28" w:rsidRPr="002C7CC7" w:rsidRDefault="002C7CC7" w:rsidP="002C7CC7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 xml:space="preserve">   </w:t>
      </w:r>
      <w:r w:rsidR="00862A28" w:rsidRPr="002C7CC7">
        <w:rPr>
          <w:rFonts w:ascii="Verdana" w:eastAsia="Meiryo UI" w:hAnsi="Verdana" w:cs="Utsaah"/>
          <w:sz w:val="20"/>
          <w:szCs w:val="20"/>
        </w:rPr>
        <w:t>assicurata con il massimo di</w:t>
      </w:r>
      <w:r w:rsidR="006846A7" w:rsidRPr="002C7CC7">
        <w:rPr>
          <w:rFonts w:ascii="Verdana" w:eastAsia="Meiryo UI" w:hAnsi="Verdana" w:cs="Utsaah"/>
          <w:sz w:val="20"/>
          <w:szCs w:val="20"/>
        </w:rPr>
        <w:t xml:space="preserve"> </w:t>
      </w:r>
      <w:r w:rsidR="00862A28" w:rsidRPr="002C7CC7">
        <w:rPr>
          <w:rFonts w:ascii="Verdana" w:eastAsia="Meiryo UI" w:hAnsi="Verdana" w:cs="Utsaah"/>
          <w:sz w:val="20"/>
          <w:szCs w:val="20"/>
        </w:rPr>
        <w:t>€ 2.000 se la somma assicurata &lt; € 20.000);</w:t>
      </w:r>
    </w:p>
    <w:p w:rsidR="002C7CC7" w:rsidRDefault="00862A28" w:rsidP="00862A28">
      <w:pPr>
        <w:numPr>
          <w:ilvl w:val="0"/>
          <w:numId w:val="13"/>
        </w:numPr>
        <w:spacing w:after="0"/>
        <w:ind w:left="142" w:firstLine="0"/>
        <w:rPr>
          <w:rFonts w:ascii="Verdana" w:eastAsia="Meiryo UI" w:hAnsi="Verdana" w:cs="Utsaah"/>
          <w:sz w:val="20"/>
          <w:szCs w:val="20"/>
        </w:rPr>
      </w:pPr>
      <w:r w:rsidRPr="002C7CC7">
        <w:rPr>
          <w:rFonts w:ascii="Verdana" w:eastAsia="Meiryo UI" w:hAnsi="Verdana" w:cs="Utsaah"/>
          <w:sz w:val="20"/>
          <w:szCs w:val="20"/>
        </w:rPr>
        <w:t>rapina ed estorsione dei valori e portavalori (scoperto 10% e max indennizzo 10% della</w:t>
      </w:r>
    </w:p>
    <w:p w:rsidR="00862A28" w:rsidRPr="002C7CC7" w:rsidRDefault="002C7CC7" w:rsidP="002C7CC7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 xml:space="preserve">  </w:t>
      </w:r>
      <w:r w:rsidR="00862A28" w:rsidRPr="002C7CC7">
        <w:rPr>
          <w:rFonts w:ascii="Verdana" w:eastAsia="Meiryo UI" w:hAnsi="Verdana" w:cs="Utsaah"/>
          <w:sz w:val="20"/>
          <w:szCs w:val="20"/>
        </w:rPr>
        <w:t xml:space="preserve"> somma assicurata e max</w:t>
      </w:r>
      <w:r w:rsidR="006846A7" w:rsidRPr="002C7CC7">
        <w:rPr>
          <w:rFonts w:ascii="Verdana" w:eastAsia="Meiryo UI" w:hAnsi="Verdana" w:cs="Utsaah"/>
          <w:sz w:val="20"/>
          <w:szCs w:val="20"/>
        </w:rPr>
        <w:t xml:space="preserve"> </w:t>
      </w:r>
      <w:r w:rsidR="00862A28" w:rsidRPr="002C7CC7">
        <w:rPr>
          <w:rFonts w:ascii="Verdana" w:eastAsia="Meiryo UI" w:hAnsi="Verdana" w:cs="Utsaah"/>
          <w:sz w:val="20"/>
          <w:szCs w:val="20"/>
        </w:rPr>
        <w:t>€ 5.200);</w:t>
      </w:r>
    </w:p>
    <w:p w:rsidR="00862A28" w:rsidRPr="002C7CC7" w:rsidRDefault="00862A28" w:rsidP="00862A28">
      <w:pPr>
        <w:numPr>
          <w:ilvl w:val="0"/>
          <w:numId w:val="13"/>
        </w:numPr>
        <w:spacing w:after="0"/>
        <w:ind w:left="142" w:firstLine="0"/>
        <w:rPr>
          <w:rFonts w:ascii="Verdana" w:eastAsia="Meiryo UI" w:hAnsi="Verdana" w:cs="Utsaah"/>
          <w:sz w:val="20"/>
          <w:szCs w:val="20"/>
        </w:rPr>
      </w:pPr>
      <w:r w:rsidRPr="002C7CC7">
        <w:rPr>
          <w:rFonts w:ascii="Verdana" w:eastAsia="Meiryo UI" w:hAnsi="Verdana" w:cs="Utsaah"/>
          <w:sz w:val="20"/>
          <w:szCs w:val="20"/>
        </w:rPr>
        <w:t>spese sanitarie per infortunio e duplicazione documenti: max € 1.100;</w:t>
      </w:r>
    </w:p>
    <w:p w:rsidR="002C7CC7" w:rsidRDefault="00862A28" w:rsidP="00862A28">
      <w:pPr>
        <w:numPr>
          <w:ilvl w:val="0"/>
          <w:numId w:val="13"/>
        </w:numPr>
        <w:spacing w:after="0"/>
        <w:ind w:left="142" w:firstLine="0"/>
        <w:rPr>
          <w:rFonts w:ascii="Verdana" w:eastAsia="Meiryo UI" w:hAnsi="Verdana" w:cs="Utsaah"/>
          <w:sz w:val="20"/>
          <w:szCs w:val="20"/>
        </w:rPr>
      </w:pPr>
      <w:r w:rsidRPr="002C7CC7">
        <w:rPr>
          <w:rFonts w:ascii="Verdana" w:eastAsia="Meiryo UI" w:hAnsi="Verdana" w:cs="Utsaah"/>
          <w:sz w:val="20"/>
          <w:szCs w:val="20"/>
        </w:rPr>
        <w:lastRenderedPageBreak/>
        <w:t xml:space="preserve">spese per il rinforzo dei mezzi di prevenzione e di chiusura (max 10% del danno e limite di </w:t>
      </w:r>
    </w:p>
    <w:p w:rsidR="00862A28" w:rsidRPr="002C7CC7" w:rsidRDefault="002C7CC7" w:rsidP="002C7CC7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 xml:space="preserve">   </w:t>
      </w:r>
      <w:r w:rsidR="00862A28" w:rsidRPr="002C7CC7">
        <w:rPr>
          <w:rFonts w:ascii="Verdana" w:eastAsia="Meiryo UI" w:hAnsi="Verdana" w:cs="Utsaah"/>
          <w:sz w:val="20"/>
          <w:szCs w:val="20"/>
        </w:rPr>
        <w:t>€ 10.400)</w:t>
      </w:r>
    </w:p>
    <w:p w:rsidR="002C7CC7" w:rsidRDefault="00862A28" w:rsidP="00862A28">
      <w:pPr>
        <w:numPr>
          <w:ilvl w:val="0"/>
          <w:numId w:val="13"/>
        </w:numPr>
        <w:spacing w:after="0"/>
        <w:ind w:hanging="218"/>
        <w:rPr>
          <w:rFonts w:ascii="Verdana" w:eastAsia="Meiryo UI" w:hAnsi="Verdana" w:cs="Utsaah"/>
          <w:sz w:val="20"/>
          <w:szCs w:val="20"/>
        </w:rPr>
      </w:pPr>
      <w:r w:rsidRPr="002C7CC7">
        <w:rPr>
          <w:rFonts w:ascii="Verdana" w:eastAsia="Meiryo UI" w:hAnsi="Verdana" w:cs="Utsaah"/>
          <w:sz w:val="20"/>
          <w:szCs w:val="20"/>
        </w:rPr>
        <w:t xml:space="preserve">onorari di Periti, Consulenti e Professionisti (fino al 5% del danno con il massimo di </w:t>
      </w:r>
    </w:p>
    <w:p w:rsidR="00862A28" w:rsidRPr="002C7CC7" w:rsidRDefault="00862A28" w:rsidP="002C7CC7">
      <w:pPr>
        <w:spacing w:after="0"/>
        <w:ind w:left="360"/>
        <w:rPr>
          <w:rFonts w:ascii="Verdana" w:eastAsia="Meiryo UI" w:hAnsi="Verdana" w:cs="Utsaah"/>
          <w:sz w:val="20"/>
          <w:szCs w:val="20"/>
        </w:rPr>
      </w:pPr>
      <w:r w:rsidRPr="002C7CC7">
        <w:rPr>
          <w:rFonts w:ascii="Verdana" w:eastAsia="Meiryo UI" w:hAnsi="Verdana" w:cs="Utsaah"/>
          <w:sz w:val="20"/>
          <w:szCs w:val="20"/>
        </w:rPr>
        <w:t>€ 5.200);</w:t>
      </w:r>
    </w:p>
    <w:p w:rsidR="00862A28" w:rsidRPr="002C7CC7" w:rsidRDefault="00862A28" w:rsidP="00862A28">
      <w:pPr>
        <w:numPr>
          <w:ilvl w:val="0"/>
          <w:numId w:val="13"/>
        </w:numPr>
        <w:spacing w:after="0"/>
        <w:ind w:hanging="218"/>
        <w:rPr>
          <w:rFonts w:ascii="Verdana" w:eastAsia="Meiryo UI" w:hAnsi="Verdana" w:cs="Utsaah"/>
          <w:sz w:val="20"/>
          <w:szCs w:val="20"/>
        </w:rPr>
      </w:pPr>
      <w:r w:rsidRPr="002C7CC7">
        <w:rPr>
          <w:rFonts w:ascii="Verdana" w:eastAsia="Meiryo UI" w:hAnsi="Verdana" w:cs="Utsaah"/>
          <w:sz w:val="20"/>
          <w:szCs w:val="20"/>
        </w:rPr>
        <w:t>furto utilizzando veicoli nell’azienda (scoperto 20% elevato al 25% se concomitante con altri scoperti)</w:t>
      </w: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67"/>
        <w:gridCol w:w="782"/>
        <w:gridCol w:w="1823"/>
      </w:tblGrid>
      <w:tr w:rsidR="00862A28" w:rsidRPr="002C7CC7" w:rsidTr="00862A28">
        <w:tc>
          <w:tcPr>
            <w:tcW w:w="3667" w:type="pct"/>
            <w:tcBorders>
              <w:top w:val="single" w:sz="6" w:space="0" w:color="000000"/>
              <w:bottom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t>Condizioni Facoltative:</w:t>
            </w:r>
          </w:p>
        </w:tc>
        <w:tc>
          <w:tcPr>
            <w:tcW w:w="1333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jc w:val="center"/>
              <w:rPr>
                <w:rFonts w:ascii="Verdana" w:eastAsia="Meiryo UI" w:hAnsi="Verdana" w:cs="Utsaah"/>
                <w:sz w:val="20"/>
                <w:szCs w:val="20"/>
              </w:rPr>
            </w:pPr>
          </w:p>
        </w:tc>
      </w:tr>
      <w:tr w:rsidR="00862A28" w:rsidRPr="002C7CC7" w:rsidTr="00862A28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t xml:space="preserve"> A – Furto e rapina dei beni presso terzi (max indennizzo 25% della somma assicurata)</w:t>
            </w:r>
          </w:p>
        </w:tc>
      </w:tr>
      <w:tr w:rsidR="00862A28" w:rsidRPr="002C7CC7" w:rsidTr="00862A28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2C7CC7" w:rsidRDefault="00862A28" w:rsidP="002C7CC7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t xml:space="preserve"> B – Furto e rapina beni presso esposizioni, fiere, mostre (scoperto 20% minimo € 500 e</w:t>
            </w:r>
          </w:p>
          <w:p w:rsidR="00862A28" w:rsidRPr="002C7CC7" w:rsidRDefault="002C7CC7" w:rsidP="002C7CC7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>
              <w:rPr>
                <w:rFonts w:ascii="Verdana" w:eastAsia="Meiryo UI" w:hAnsi="Verdana" w:cs="Utsaah"/>
                <w:sz w:val="20"/>
                <w:szCs w:val="20"/>
              </w:rPr>
              <w:t xml:space="preserve">         </w:t>
            </w:r>
            <w:r w:rsidR="00862A28" w:rsidRPr="002C7CC7">
              <w:rPr>
                <w:rFonts w:ascii="Verdana" w:eastAsia="Meiryo UI" w:hAnsi="Verdana" w:cs="Utsaah"/>
                <w:sz w:val="20"/>
                <w:szCs w:val="20"/>
              </w:rPr>
              <w:t xml:space="preserve"> max indennizzo</w:t>
            </w:r>
            <w:r>
              <w:rPr>
                <w:rFonts w:ascii="Verdana" w:eastAsia="Meiryo UI" w:hAnsi="Verdana" w:cs="Utsaah"/>
                <w:sz w:val="20"/>
                <w:szCs w:val="20"/>
              </w:rPr>
              <w:t xml:space="preserve"> </w:t>
            </w:r>
            <w:r w:rsidR="00862A28" w:rsidRPr="002C7CC7">
              <w:rPr>
                <w:rFonts w:ascii="Verdana" w:eastAsia="Meiryo UI" w:hAnsi="Verdana" w:cs="Utsaah"/>
                <w:sz w:val="20"/>
                <w:szCs w:val="20"/>
              </w:rPr>
              <w:t>25% della somma</w:t>
            </w:r>
            <w:r w:rsidR="006846A7" w:rsidRPr="002C7CC7">
              <w:rPr>
                <w:rFonts w:ascii="Verdana" w:eastAsia="Meiryo UI" w:hAnsi="Verdana" w:cs="Utsaah"/>
                <w:sz w:val="20"/>
                <w:szCs w:val="20"/>
              </w:rPr>
              <w:t xml:space="preserve"> </w:t>
            </w:r>
            <w:r w:rsidR="00862A28" w:rsidRPr="002C7CC7">
              <w:rPr>
                <w:rFonts w:ascii="Verdana" w:eastAsia="Meiryo UI" w:hAnsi="Verdana" w:cs="Utsaah"/>
                <w:sz w:val="20"/>
                <w:szCs w:val="20"/>
              </w:rPr>
              <w:t>ass.ta)</w:t>
            </w:r>
          </w:p>
        </w:tc>
      </w:tr>
      <w:tr w:rsidR="00862A28" w:rsidRPr="002C7CC7" w:rsidTr="00862A28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2C7CC7" w:rsidRDefault="00862A28" w:rsidP="00862A28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t xml:space="preserve"> C – Estensione beni all’aperto (scoperto 25% minimo € 500 e max indennizzo 20% della </w:t>
            </w:r>
          </w:p>
          <w:p w:rsidR="00862A28" w:rsidRPr="002C7CC7" w:rsidRDefault="002C7CC7" w:rsidP="00862A28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>
              <w:rPr>
                <w:rFonts w:ascii="Verdana" w:eastAsia="Meiryo UI" w:hAnsi="Verdana" w:cs="Utsaah"/>
                <w:sz w:val="20"/>
                <w:szCs w:val="20"/>
              </w:rPr>
              <w:t xml:space="preserve">          </w:t>
            </w:r>
            <w:r w:rsidR="00862A28" w:rsidRPr="002C7CC7">
              <w:rPr>
                <w:rFonts w:ascii="Verdana" w:eastAsia="Meiryo UI" w:hAnsi="Verdana" w:cs="Utsaah"/>
                <w:sz w:val="20"/>
                <w:szCs w:val="20"/>
              </w:rPr>
              <w:t>somma assicurata)</w:t>
            </w:r>
          </w:p>
        </w:tc>
      </w:tr>
      <w:tr w:rsidR="00862A28" w:rsidRPr="002C7CC7" w:rsidTr="00862A28">
        <w:tc>
          <w:tcPr>
            <w:tcW w:w="5000" w:type="pct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t xml:space="preserve"> D – Indennità aggiuntiva forfettaria del 10% per danni indiretti</w:t>
            </w:r>
          </w:p>
        </w:tc>
      </w:tr>
      <w:tr w:rsidR="00862A28" w:rsidRPr="002C7CC7" w:rsidTr="00862A28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t xml:space="preserve"> E – Integrazione valori (scoperto 10% per rapina, estorsione e portavalori)</w:t>
            </w:r>
          </w:p>
        </w:tc>
      </w:tr>
      <w:tr w:rsidR="00862A28" w:rsidRPr="002C7CC7" w:rsidTr="00862A28">
        <w:tc>
          <w:tcPr>
            <w:tcW w:w="5000" w:type="pct"/>
            <w:gridSpan w:val="3"/>
            <w:tcBorders>
              <w:top w:val="single" w:sz="12" w:space="0" w:color="000000"/>
              <w:bottom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SEZIONE CRISTALLI </w:t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t>(</w: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perante"/>
                    <w:listEntry w:val="non operante"/>
                  </w:ddList>
                </w:ffData>
              </w:fldChar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FORMDROPDOWN </w:instrText>
            </w:r>
            <w:r w:rsidR="00F87D95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="00F87D95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t>)</w:t>
            </w:r>
          </w:p>
        </w:tc>
      </w:tr>
      <w:tr w:rsidR="00862A28" w:rsidRPr="002C7CC7" w:rsidTr="00862A28">
        <w:tc>
          <w:tcPr>
            <w:tcW w:w="4067" w:type="pct"/>
            <w:gridSpan w:val="2"/>
            <w:tcBorders>
              <w:top w:val="single" w:sz="12" w:space="0" w:color="000000"/>
              <w:bottom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>Lastre, cristalli, insegne di materiale plastico (a primo rischio assoluto)</w:t>
            </w:r>
          </w:p>
        </w:tc>
        <w:tc>
          <w:tcPr>
            <w:tcW w:w="933" w:type="pct"/>
            <w:tcBorders>
              <w:top w:val="single" w:sz="12" w:space="0" w:color="000000"/>
              <w:bottom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t>3.000,00</w: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</w:p>
        </w:tc>
      </w:tr>
    </w:tbl>
    <w:p w:rsidR="00862A28" w:rsidRPr="002C7CC7" w:rsidRDefault="00862A28" w:rsidP="00862A28">
      <w:pPr>
        <w:spacing w:after="0"/>
        <w:rPr>
          <w:rFonts w:ascii="Verdana" w:eastAsia="Meiryo UI" w:hAnsi="Verdana" w:cs="Utsaah"/>
          <w:b/>
          <w:sz w:val="20"/>
          <w:szCs w:val="20"/>
        </w:rPr>
      </w:pPr>
      <w:r w:rsidRPr="002C7CC7">
        <w:rPr>
          <w:rFonts w:ascii="Verdana" w:eastAsia="Meiryo UI" w:hAnsi="Verdana" w:cs="Utsaah"/>
          <w:sz w:val="20"/>
          <w:szCs w:val="20"/>
        </w:rPr>
        <w:t xml:space="preserve">    </w:t>
      </w:r>
      <w:r w:rsidRPr="002C7CC7">
        <w:rPr>
          <w:rFonts w:ascii="Verdana" w:eastAsia="Meiryo UI" w:hAnsi="Verdana" w:cs="Utsaah"/>
          <w:b/>
          <w:sz w:val="20"/>
          <w:szCs w:val="20"/>
        </w:rPr>
        <w:t>Garanzia base:</w:t>
      </w:r>
    </w:p>
    <w:p w:rsidR="00040664" w:rsidRDefault="00862A28" w:rsidP="00862A28">
      <w:pPr>
        <w:numPr>
          <w:ilvl w:val="0"/>
          <w:numId w:val="13"/>
        </w:numPr>
        <w:spacing w:after="0"/>
        <w:ind w:left="142" w:firstLine="0"/>
        <w:rPr>
          <w:rFonts w:ascii="Verdana" w:eastAsia="Meiryo UI" w:hAnsi="Verdana" w:cs="Utsaah"/>
          <w:sz w:val="20"/>
          <w:szCs w:val="20"/>
        </w:rPr>
      </w:pPr>
      <w:r w:rsidRPr="002C7CC7">
        <w:rPr>
          <w:rFonts w:ascii="Verdana" w:eastAsia="Meiryo UI" w:hAnsi="Verdana" w:cs="Utsaah"/>
          <w:sz w:val="20"/>
          <w:szCs w:val="20"/>
        </w:rPr>
        <w:t xml:space="preserve">spese per la sostituzione dovuta a rottura per qualunque causa, compresi trasporto ed </w:t>
      </w:r>
    </w:p>
    <w:p w:rsidR="00862A28" w:rsidRPr="002C7CC7" w:rsidRDefault="00040664" w:rsidP="00040664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 xml:space="preserve">   </w:t>
      </w:r>
      <w:r w:rsidR="00862A28" w:rsidRPr="002C7CC7">
        <w:rPr>
          <w:rFonts w:ascii="Verdana" w:eastAsia="Meiryo UI" w:hAnsi="Verdana" w:cs="Utsaah"/>
          <w:sz w:val="20"/>
          <w:szCs w:val="20"/>
        </w:rPr>
        <w:t>installazione;</w:t>
      </w:r>
    </w:p>
    <w:p w:rsidR="00862A28" w:rsidRPr="002C7CC7" w:rsidRDefault="00862A28" w:rsidP="00862A28">
      <w:pPr>
        <w:numPr>
          <w:ilvl w:val="0"/>
          <w:numId w:val="13"/>
        </w:numPr>
        <w:spacing w:after="0"/>
        <w:ind w:left="142" w:firstLine="0"/>
        <w:rPr>
          <w:rFonts w:ascii="Verdana" w:eastAsia="Meiryo UI" w:hAnsi="Verdana" w:cs="Utsaah"/>
          <w:sz w:val="20"/>
          <w:szCs w:val="20"/>
        </w:rPr>
      </w:pPr>
      <w:r w:rsidRPr="002C7CC7">
        <w:rPr>
          <w:rFonts w:ascii="Verdana" w:eastAsia="Meiryo UI" w:hAnsi="Verdana" w:cs="Utsaah"/>
          <w:sz w:val="20"/>
          <w:szCs w:val="20"/>
        </w:rPr>
        <w:t>limite per singola lastra € 1.600;</w:t>
      </w: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87"/>
        <w:gridCol w:w="1825"/>
        <w:gridCol w:w="260"/>
      </w:tblGrid>
      <w:tr w:rsidR="00862A28" w:rsidRPr="002C7CC7" w:rsidTr="00862A28">
        <w:trPr>
          <w:cantSplit/>
        </w:trPr>
        <w:tc>
          <w:tcPr>
            <w:tcW w:w="5000" w:type="pct"/>
            <w:gridSpan w:val="3"/>
            <w:tcBorders>
              <w:bottom w:val="single" w:sz="12" w:space="0" w:color="000000"/>
            </w:tcBorders>
          </w:tcPr>
          <w:p w:rsidR="00862A28" w:rsidRPr="002C7CC7" w:rsidRDefault="00862A28" w:rsidP="00862A28">
            <w:pPr>
              <w:pStyle w:val="Titolo4"/>
              <w:rPr>
                <w:rFonts w:ascii="Verdana" w:eastAsia="Meiryo UI" w:hAnsi="Verdana" w:cs="Utsaah"/>
                <w:i w:val="0"/>
                <w:color w:val="auto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i w:val="0"/>
                <w:color w:val="auto"/>
                <w:sz w:val="20"/>
                <w:szCs w:val="20"/>
              </w:rPr>
              <w:t>SEZIONE RESPONSABILITA’ CIVILE (</w:t>
            </w:r>
            <w:r w:rsidRPr="002C7CC7">
              <w:rPr>
                <w:rFonts w:ascii="Verdana" w:eastAsia="Meiryo UI" w:hAnsi="Verdana" w:cs="Utsaah"/>
                <w:i w:val="0"/>
                <w:color w:val="auto"/>
                <w:sz w:val="20"/>
                <w:szCs w:val="20"/>
              </w:rPr>
              <w:fldChar w:fldCharType="begin">
                <w:ffData>
                  <w:name w:val="Elenco8"/>
                  <w:enabled/>
                  <w:calcOnExit w:val="0"/>
                  <w:ddList>
                    <w:result w:val="1"/>
                    <w:listEntry w:val="operante"/>
                    <w:listEntry w:val="non operante"/>
                  </w:ddList>
                </w:ffData>
              </w:fldChar>
            </w:r>
            <w:r w:rsidRPr="002C7CC7">
              <w:rPr>
                <w:rFonts w:ascii="Verdana" w:eastAsia="Meiryo UI" w:hAnsi="Verdana" w:cs="Utsaah"/>
                <w:i w:val="0"/>
                <w:color w:val="auto"/>
                <w:sz w:val="20"/>
                <w:szCs w:val="20"/>
              </w:rPr>
              <w:instrText xml:space="preserve"> FORMDROPDOWN </w:instrText>
            </w:r>
            <w:r w:rsidR="00F87D95">
              <w:rPr>
                <w:rFonts w:ascii="Verdana" w:eastAsia="Meiryo UI" w:hAnsi="Verdana" w:cs="Utsaah"/>
                <w:i w:val="0"/>
                <w:color w:val="auto"/>
                <w:sz w:val="20"/>
                <w:szCs w:val="20"/>
              </w:rPr>
            </w:r>
            <w:r w:rsidR="00F87D95">
              <w:rPr>
                <w:rFonts w:ascii="Verdana" w:eastAsia="Meiryo UI" w:hAnsi="Verdana" w:cs="Utsaah"/>
                <w:i w:val="0"/>
                <w:color w:val="auto"/>
                <w:sz w:val="20"/>
                <w:szCs w:val="20"/>
              </w:rPr>
              <w:fldChar w:fldCharType="separate"/>
            </w:r>
            <w:r w:rsidRPr="002C7CC7">
              <w:rPr>
                <w:rFonts w:ascii="Verdana" w:eastAsia="Meiryo UI" w:hAnsi="Verdana" w:cs="Utsaah"/>
                <w:i w:val="0"/>
                <w:color w:val="auto"/>
                <w:sz w:val="20"/>
                <w:szCs w:val="20"/>
              </w:rPr>
              <w:fldChar w:fldCharType="end"/>
            </w:r>
            <w:r w:rsidRPr="002C7CC7">
              <w:rPr>
                <w:rFonts w:ascii="Verdana" w:eastAsia="Meiryo UI" w:hAnsi="Verdana" w:cs="Utsaah"/>
                <w:i w:val="0"/>
                <w:color w:val="auto"/>
                <w:sz w:val="20"/>
                <w:szCs w:val="20"/>
              </w:rPr>
              <w:t>)</w:t>
            </w:r>
          </w:p>
        </w:tc>
      </w:tr>
      <w:tr w:rsidR="00862A28" w:rsidRPr="002C7CC7" w:rsidTr="00862A28">
        <w:tc>
          <w:tcPr>
            <w:tcW w:w="4867" w:type="pct"/>
            <w:gridSpan w:val="2"/>
            <w:tcBorders>
              <w:top w:val="nil"/>
              <w:bottom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t>Responsabilità civile verso terzi (R.C.T.)</w:t>
            </w:r>
          </w:p>
          <w:p w:rsidR="00862A28" w:rsidRPr="002C7CC7" w:rsidRDefault="00862A28" w:rsidP="00862A28">
            <w:pPr>
              <w:numPr>
                <w:ilvl w:val="0"/>
                <w:numId w:val="12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>responsabilità civile derivante all’Assicurato nello svolgimento dell’attività aziendale anche per fatto di appaltatori e/o subappaltatori;</w:t>
            </w:r>
          </w:p>
          <w:p w:rsidR="00862A28" w:rsidRPr="002C7CC7" w:rsidRDefault="00862A28" w:rsidP="00862A28">
            <w:pPr>
              <w:numPr>
                <w:ilvl w:val="0"/>
                <w:numId w:val="12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>servizi pubblicitari; organizzazione e/o partecipazione a fiere, mostre, esposizioni, congressi, compresi allestimenti di stands;</w:t>
            </w:r>
          </w:p>
          <w:p w:rsidR="00862A28" w:rsidRPr="002C7CC7" w:rsidRDefault="00862A28" w:rsidP="00862A28">
            <w:pPr>
              <w:numPr>
                <w:ilvl w:val="0"/>
                <w:numId w:val="12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>mense aziendali, somministrazione di cibi e bevande; servizi di pulizia dell’azienda;</w:t>
            </w:r>
          </w:p>
          <w:p w:rsidR="00862A28" w:rsidRPr="002C7CC7" w:rsidRDefault="00862A28" w:rsidP="00862A28">
            <w:pPr>
              <w:numPr>
                <w:ilvl w:val="0"/>
                <w:numId w:val="12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>progettazione, montaggio, collaudo, manutenzione e riparazione, installazione degli impianti,  macchinari ed attrezzature dell’azienda, nonché la loro proprietà anche presso terzi;</w:t>
            </w:r>
          </w:p>
          <w:p w:rsidR="00862A28" w:rsidRPr="002C7CC7" w:rsidRDefault="00862A28" w:rsidP="00862A28">
            <w:pPr>
              <w:numPr>
                <w:ilvl w:val="0"/>
                <w:numId w:val="12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>conduzione, manutenzione, riparazione e, qualora proprietario il Contraente, proprietà dei fabbricati, dei macchinari ed attrezzature presso terzi;</w:t>
            </w:r>
          </w:p>
          <w:p w:rsidR="00862A28" w:rsidRPr="002C7CC7" w:rsidRDefault="00862A28" w:rsidP="00862A28">
            <w:pPr>
              <w:numPr>
                <w:ilvl w:val="0"/>
                <w:numId w:val="12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>organizzazione corsi di formazione, gestione CRAL aziendali, attività dopolavoristiche sportive e ricreative;</w:t>
            </w:r>
          </w:p>
          <w:p w:rsidR="00862A28" w:rsidRPr="002C7CC7" w:rsidRDefault="00862A28" w:rsidP="00862A28">
            <w:pPr>
              <w:numPr>
                <w:ilvl w:val="0"/>
                <w:numId w:val="12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 xml:space="preserve">servizi di vigilanza, sanitari, antincendio, proprietà e/o gestione di distributori automatici di bevande e simili; </w:t>
            </w:r>
          </w:p>
          <w:p w:rsidR="00862A28" w:rsidRPr="002C7CC7" w:rsidRDefault="00862A28" w:rsidP="00862A28">
            <w:pPr>
              <w:numPr>
                <w:ilvl w:val="0"/>
                <w:numId w:val="12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>proprietà e/0 uso di velocipedi e ciclo furgoncini senza motore anche all’esterno dell’azienda;</w:t>
            </w:r>
          </w:p>
          <w:p w:rsidR="00862A28" w:rsidRPr="002C7CC7" w:rsidRDefault="00862A28" w:rsidP="00862A28">
            <w:pPr>
              <w:numPr>
                <w:ilvl w:val="0"/>
                <w:numId w:val="12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>prelievo e consegna di merci e materiali, comprese operazioni di carico e scarico;</w:t>
            </w:r>
          </w:p>
          <w:p w:rsidR="00862A28" w:rsidRPr="002C7CC7" w:rsidRDefault="00862A28" w:rsidP="00862A28">
            <w:pPr>
              <w:numPr>
                <w:ilvl w:val="0"/>
                <w:numId w:val="12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>responsabilità derivante dalla committenza di veicoli dei dipendenti;</w:t>
            </w:r>
          </w:p>
          <w:p w:rsidR="00862A28" w:rsidRPr="002C7CC7" w:rsidRDefault="00862A28" w:rsidP="00862A28">
            <w:pPr>
              <w:numPr>
                <w:ilvl w:val="0"/>
                <w:numId w:val="12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>danni da incendio, in eventuale aumento a quanto assicurato alla voce “Ricorso Terzi” della Sezione Incendio, se operante;</w:t>
            </w:r>
          </w:p>
          <w:p w:rsidR="00B31E1B" w:rsidRDefault="00862A28" w:rsidP="00862A28">
            <w:pPr>
              <w:numPr>
                <w:ilvl w:val="0"/>
                <w:numId w:val="12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 xml:space="preserve">danni a veicoli in sosta o circolazione nell’ambito dell’azienda o in consegna o custodia, a veicoli sotto carico o scarico ed a cose trovantesi sugli stessi (franchigia € 250); danni a cose nell’ambito dell’esecuzione lavori (scoperto 10% minimo € 250 e massimo </w:t>
            </w:r>
          </w:p>
          <w:p w:rsidR="00862A28" w:rsidRPr="002C7CC7" w:rsidRDefault="00862A28" w:rsidP="00B31E1B">
            <w:pPr>
              <w:spacing w:after="0"/>
              <w:ind w:left="36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>€ 50.000);</w:t>
            </w:r>
          </w:p>
          <w:p w:rsidR="00862A28" w:rsidRPr="002C7CC7" w:rsidRDefault="00862A28" w:rsidP="00862A28">
            <w:pPr>
              <w:numPr>
                <w:ilvl w:val="0"/>
                <w:numId w:val="12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>responsabilità civile derivante ai sensi dei D,Lgs. 81/2008;</w:t>
            </w:r>
          </w:p>
          <w:p w:rsidR="00862A28" w:rsidRPr="002C7CC7" w:rsidRDefault="00862A28" w:rsidP="00862A28">
            <w:pPr>
              <w:spacing w:after="0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t>Responsabilità civile verso i dipendenti (R.C.O.)</w:t>
            </w:r>
          </w:p>
          <w:p w:rsidR="00862A28" w:rsidRPr="002C7CC7" w:rsidRDefault="00862A28" w:rsidP="00862A28">
            <w:pPr>
              <w:numPr>
                <w:ilvl w:val="0"/>
                <w:numId w:val="12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>ai sensi degli artt. 10 e 11 del D.P.R. n. 1124/65 e del D.Lgs. 38/2000 e successive modifiche;</w:t>
            </w:r>
          </w:p>
          <w:p w:rsidR="00862A28" w:rsidRPr="002C7CC7" w:rsidRDefault="00862A28" w:rsidP="00862A28">
            <w:pPr>
              <w:numPr>
                <w:ilvl w:val="0"/>
                <w:numId w:val="12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>infortuni sofferti da dipendenti o parasubordinati, soci e familiari coadiuvanti limitatamente alle rivalse INAIL;</w:t>
            </w:r>
          </w:p>
          <w:p w:rsidR="00862A28" w:rsidRPr="002C7CC7" w:rsidRDefault="00862A28" w:rsidP="00862A28">
            <w:pPr>
              <w:spacing w:after="0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t>Norme comuni alla R.C.T. e R.C.O.</w:t>
            </w:r>
          </w:p>
          <w:p w:rsidR="00B31E1B" w:rsidRDefault="00862A28" w:rsidP="00862A28">
            <w:pPr>
              <w:numPr>
                <w:ilvl w:val="0"/>
                <w:numId w:val="12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 xml:space="preserve">validità nel Mondo intero (in Paesi extraeuropei solo per la RCT scoperto 10% minimo </w:t>
            </w:r>
          </w:p>
          <w:p w:rsidR="00862A28" w:rsidRPr="002C7CC7" w:rsidRDefault="00862A28" w:rsidP="00B31E1B">
            <w:pPr>
              <w:spacing w:after="0"/>
              <w:ind w:left="36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lastRenderedPageBreak/>
              <w:t>€ 5.200 e massimo € 50.000);</w:t>
            </w:r>
          </w:p>
          <w:p w:rsidR="00862A28" w:rsidRPr="002C7CC7" w:rsidRDefault="00862A28" w:rsidP="00862A28">
            <w:pPr>
              <w:numPr>
                <w:ilvl w:val="0"/>
                <w:numId w:val="12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>responsabilità per fatto e personale del personale temporaneo;</w:t>
            </w:r>
          </w:p>
          <w:p w:rsidR="00862A28" w:rsidRPr="002C7CC7" w:rsidRDefault="00862A28" w:rsidP="00862A28">
            <w:pPr>
              <w:numPr>
                <w:ilvl w:val="0"/>
                <w:numId w:val="12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>buona fede;</w:t>
            </w:r>
          </w:p>
          <w:p w:rsidR="00862A28" w:rsidRPr="002C7CC7" w:rsidRDefault="00862A28" w:rsidP="00862A28">
            <w:pPr>
              <w:numPr>
                <w:ilvl w:val="0"/>
                <w:numId w:val="12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>pluralità di assicurati;</w:t>
            </w:r>
          </w:p>
          <w:p w:rsidR="00862A28" w:rsidRPr="002C7CC7" w:rsidRDefault="00862A28" w:rsidP="00862A28">
            <w:pPr>
              <w:numPr>
                <w:ilvl w:val="0"/>
                <w:numId w:val="12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>rischi di circolazione su strade ed aree private.</w:t>
            </w:r>
          </w:p>
          <w:p w:rsidR="00862A28" w:rsidRPr="002C7CC7" w:rsidRDefault="00862A28" w:rsidP="00862A28">
            <w:pPr>
              <w:numPr>
                <w:ilvl w:val="0"/>
                <w:numId w:val="12"/>
              </w:num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>“terzi” i lavoratori parasubordinati per i danni a cose</w:t>
            </w:r>
          </w:p>
        </w:tc>
        <w:tc>
          <w:tcPr>
            <w:tcW w:w="133" w:type="pct"/>
            <w:tcBorders>
              <w:top w:val="nil"/>
              <w:bottom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jc w:val="center"/>
              <w:rPr>
                <w:rFonts w:ascii="Verdana" w:eastAsia="Meiryo UI" w:hAnsi="Verdana" w:cs="Utsaah"/>
                <w:sz w:val="20"/>
                <w:szCs w:val="20"/>
              </w:rPr>
            </w:pPr>
          </w:p>
        </w:tc>
      </w:tr>
      <w:tr w:rsidR="00862A28" w:rsidRPr="002C7CC7" w:rsidTr="00862A28">
        <w:tc>
          <w:tcPr>
            <w:tcW w:w="3933" w:type="pct"/>
            <w:tcBorders>
              <w:top w:val="nil"/>
              <w:bottom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lastRenderedPageBreak/>
              <w:t>Massimali di Responsabilità Civile verso terzi:</w:t>
            </w:r>
          </w:p>
        </w:tc>
        <w:tc>
          <w:tcPr>
            <w:tcW w:w="1067" w:type="pct"/>
            <w:gridSpan w:val="2"/>
            <w:tcBorders>
              <w:top w:val="nil"/>
              <w:bottom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jc w:val="center"/>
              <w:rPr>
                <w:rFonts w:ascii="Verdana" w:eastAsia="Meiryo UI" w:hAnsi="Verdana" w:cs="Utsaah"/>
                <w:sz w:val="20"/>
                <w:szCs w:val="20"/>
              </w:rPr>
            </w:pPr>
          </w:p>
        </w:tc>
      </w:tr>
      <w:tr w:rsidR="00862A28" w:rsidRPr="002C7CC7" w:rsidTr="00862A28">
        <w:tc>
          <w:tcPr>
            <w:tcW w:w="3933" w:type="pct"/>
            <w:tcBorders>
              <w:top w:val="single" w:sz="6" w:space="0" w:color="000000"/>
              <w:bottom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>Per ogni sinistro</w:t>
            </w:r>
          </w:p>
        </w:tc>
        <w:tc>
          <w:tcPr>
            <w:tcW w:w="1067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bookmarkStart w:id="24" w:name="Testo11"/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862A28" w:rsidRPr="002C7CC7" w:rsidTr="00862A28">
        <w:tc>
          <w:tcPr>
            <w:tcW w:w="3933" w:type="pct"/>
            <w:tcBorders>
              <w:top w:val="single" w:sz="6" w:space="0" w:color="000000"/>
              <w:bottom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>Per ogni persona</w:t>
            </w:r>
          </w:p>
        </w:tc>
        <w:tc>
          <w:tcPr>
            <w:tcW w:w="1067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bookmarkStart w:id="25" w:name="Testo12"/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  <w:bookmarkEnd w:id="25"/>
          </w:p>
        </w:tc>
      </w:tr>
      <w:tr w:rsidR="00862A28" w:rsidRPr="002C7CC7" w:rsidTr="00862A28">
        <w:tc>
          <w:tcPr>
            <w:tcW w:w="3933" w:type="pct"/>
            <w:tcBorders>
              <w:top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 xml:space="preserve">Per danni a cose </w:t>
            </w:r>
          </w:p>
        </w:tc>
        <w:tc>
          <w:tcPr>
            <w:tcW w:w="1067" w:type="pct"/>
            <w:gridSpan w:val="2"/>
            <w:tcBorders>
              <w:top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bookmarkStart w:id="26" w:name="Testo13"/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13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  <w:bookmarkEnd w:id="26"/>
          </w:p>
        </w:tc>
      </w:tr>
      <w:tr w:rsidR="00862A28" w:rsidRPr="002C7CC7" w:rsidTr="00862A28">
        <w:tc>
          <w:tcPr>
            <w:tcW w:w="3933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62A28" w:rsidRPr="002C7CC7" w:rsidRDefault="00862A28" w:rsidP="00862A28">
            <w:pPr>
              <w:spacing w:after="0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t>Massimali di Responsabilità Civile verso i dipendenti:</w:t>
            </w:r>
          </w:p>
        </w:tc>
        <w:tc>
          <w:tcPr>
            <w:tcW w:w="1067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62A28" w:rsidRPr="002C7CC7" w:rsidRDefault="00862A28" w:rsidP="00862A28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</w:p>
        </w:tc>
      </w:tr>
      <w:tr w:rsidR="00862A28" w:rsidRPr="002C7CC7" w:rsidTr="00862A28">
        <w:tc>
          <w:tcPr>
            <w:tcW w:w="3933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62A28" w:rsidRPr="002C7CC7" w:rsidRDefault="00862A28" w:rsidP="00862A28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>Per ogni sinistro</w:t>
            </w:r>
          </w:p>
        </w:tc>
        <w:tc>
          <w:tcPr>
            <w:tcW w:w="1067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62A28" w:rsidRPr="002C7CC7" w:rsidRDefault="00862A28" w:rsidP="00862A28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</w:p>
        </w:tc>
      </w:tr>
      <w:tr w:rsidR="00862A28" w:rsidRPr="002C7CC7" w:rsidTr="00862A28">
        <w:tc>
          <w:tcPr>
            <w:tcW w:w="3933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62A28" w:rsidRPr="002C7CC7" w:rsidRDefault="00862A28" w:rsidP="00862A28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>Per ogni persona</w:t>
            </w:r>
          </w:p>
        </w:tc>
        <w:tc>
          <w:tcPr>
            <w:tcW w:w="1067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62A28" w:rsidRPr="002C7CC7" w:rsidRDefault="00862A28" w:rsidP="00862A28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1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t>0,00</w: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</w:p>
        </w:tc>
      </w:tr>
      <w:tr w:rsidR="00862A28" w:rsidRPr="002C7CC7" w:rsidTr="00862A28">
        <w:tc>
          <w:tcPr>
            <w:tcW w:w="3933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62A28" w:rsidRPr="002C7CC7" w:rsidRDefault="00862A28" w:rsidP="00862A28">
            <w:pPr>
              <w:spacing w:after="0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t>Condizioni Facoltative:</w:t>
            </w:r>
          </w:p>
        </w:tc>
        <w:tc>
          <w:tcPr>
            <w:tcW w:w="1067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62A28" w:rsidRPr="002C7CC7" w:rsidRDefault="00862A28" w:rsidP="00862A28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</w:p>
        </w:tc>
      </w:tr>
      <w:tr w:rsidR="00862A28" w:rsidRPr="002C7CC7" w:rsidTr="00862A28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2C7CC7" w:rsidRDefault="00862A28" w:rsidP="002C7CC7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t xml:space="preserve"> A – Garanzia Postuma 24 mesi, 12 mesi per gommisti  ed autofficine(scoperto 10% minimo</w:t>
            </w:r>
          </w:p>
          <w:p w:rsidR="00862A28" w:rsidRPr="002C7CC7" w:rsidRDefault="002C7CC7" w:rsidP="002C7CC7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>
              <w:rPr>
                <w:rFonts w:ascii="Verdana" w:eastAsia="Meiryo UI" w:hAnsi="Verdana" w:cs="Utsaah"/>
                <w:sz w:val="20"/>
                <w:szCs w:val="20"/>
              </w:rPr>
              <w:t xml:space="preserve">          €</w:t>
            </w:r>
            <w:r w:rsidR="00862A28" w:rsidRPr="002C7CC7">
              <w:rPr>
                <w:rFonts w:ascii="Verdana" w:eastAsia="Meiryo UI" w:hAnsi="Verdana" w:cs="Utsaah"/>
                <w:sz w:val="20"/>
                <w:szCs w:val="20"/>
              </w:rPr>
              <w:t xml:space="preserve"> 250 e max</w:t>
            </w:r>
            <w:r>
              <w:rPr>
                <w:rFonts w:ascii="Verdana" w:eastAsia="Meiryo UI" w:hAnsi="Verdana" w:cs="Utsaah"/>
                <w:sz w:val="20"/>
                <w:szCs w:val="20"/>
              </w:rPr>
              <w:t xml:space="preserve"> </w:t>
            </w:r>
            <w:r w:rsidR="00862A28" w:rsidRPr="002C7CC7">
              <w:rPr>
                <w:rFonts w:ascii="Verdana" w:eastAsia="Meiryo UI" w:hAnsi="Verdana" w:cs="Utsaah"/>
                <w:sz w:val="20"/>
                <w:szCs w:val="20"/>
              </w:rPr>
              <w:t>indennizzo € 52.000)</w:t>
            </w:r>
          </w:p>
        </w:tc>
      </w:tr>
      <w:tr w:rsidR="00862A28" w:rsidRPr="002C7CC7" w:rsidTr="00862A28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2C7CC7" w:rsidRDefault="00862A28" w:rsidP="002C7CC7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t xml:space="preserve"> B – Danni da sospensione e/o interruzione di attività (scoperto 10% minimo € 250 e max</w:t>
            </w:r>
          </w:p>
          <w:p w:rsidR="00862A28" w:rsidRPr="002C7CC7" w:rsidRDefault="002C7CC7" w:rsidP="002C7CC7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>
              <w:rPr>
                <w:rFonts w:ascii="Verdana" w:eastAsia="Meiryo UI" w:hAnsi="Verdana" w:cs="Utsaah"/>
                <w:sz w:val="20"/>
                <w:szCs w:val="20"/>
              </w:rPr>
              <w:t xml:space="preserve">         </w:t>
            </w:r>
            <w:r w:rsidR="00862A28" w:rsidRPr="002C7CC7">
              <w:rPr>
                <w:rFonts w:ascii="Verdana" w:eastAsia="Meiryo UI" w:hAnsi="Verdana" w:cs="Utsaah"/>
                <w:sz w:val="20"/>
                <w:szCs w:val="20"/>
              </w:rPr>
              <w:t xml:space="preserve"> indennizzo € 100.000)</w:t>
            </w:r>
          </w:p>
        </w:tc>
      </w:tr>
      <w:tr w:rsidR="00862A28" w:rsidRPr="002C7CC7" w:rsidTr="00862A28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t xml:space="preserve"> C – Inquinamento accidentale (scoperto 10% minimo € 2.500 e max indennizzo € 100.000)</w:t>
            </w:r>
          </w:p>
        </w:tc>
      </w:tr>
      <w:tr w:rsidR="00862A28" w:rsidRPr="002C7CC7" w:rsidTr="00862A28">
        <w:tc>
          <w:tcPr>
            <w:tcW w:w="5000" w:type="pct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C7CC7" w:rsidRDefault="00862A28" w:rsidP="00862A28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t xml:space="preserve"> D – Danni a cose in consegna e custodia (scoperto 10% minimo € 250 e max indennizzo </w:t>
            </w:r>
          </w:p>
          <w:p w:rsidR="00862A28" w:rsidRPr="002C7CC7" w:rsidRDefault="002C7CC7" w:rsidP="00862A28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>
              <w:rPr>
                <w:rFonts w:ascii="Verdana" w:eastAsia="Meiryo UI" w:hAnsi="Verdana" w:cs="Utsaah"/>
                <w:sz w:val="20"/>
                <w:szCs w:val="20"/>
              </w:rPr>
              <w:t xml:space="preserve">          </w:t>
            </w:r>
            <w:r w:rsidR="00862A28" w:rsidRPr="002C7CC7">
              <w:rPr>
                <w:rFonts w:ascii="Verdana" w:eastAsia="Meiryo UI" w:hAnsi="Verdana" w:cs="Utsaah"/>
                <w:sz w:val="20"/>
                <w:szCs w:val="20"/>
              </w:rPr>
              <w:t>€ 26.000)</w:t>
            </w:r>
          </w:p>
        </w:tc>
      </w:tr>
      <w:tr w:rsidR="00862A28" w:rsidRPr="002C7CC7" w:rsidTr="00862A28">
        <w:tc>
          <w:tcPr>
            <w:tcW w:w="5000" w:type="pct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C7CC7" w:rsidRDefault="00862A28" w:rsidP="002C7CC7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t xml:space="preserve"> E – R.C. Proprietà del fabbricato (inquinamento dell’acqua max risarcimento € 50.000; </w:t>
            </w:r>
          </w:p>
          <w:p w:rsidR="002C7CC7" w:rsidRDefault="002C7CC7" w:rsidP="002C7CC7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>
              <w:rPr>
                <w:rFonts w:ascii="Verdana" w:eastAsia="Meiryo UI" w:hAnsi="Verdana" w:cs="Utsaah"/>
                <w:sz w:val="20"/>
                <w:szCs w:val="20"/>
              </w:rPr>
              <w:t xml:space="preserve">          </w:t>
            </w:r>
            <w:r w:rsidR="00862A28" w:rsidRPr="002C7CC7">
              <w:rPr>
                <w:rFonts w:ascii="Verdana" w:eastAsia="Meiryo UI" w:hAnsi="Verdana" w:cs="Utsaah"/>
                <w:sz w:val="20"/>
                <w:szCs w:val="20"/>
              </w:rPr>
              <w:t>danni da acqua franchigia € 250 e</w:t>
            </w:r>
            <w:r w:rsidR="006846A7" w:rsidRPr="002C7CC7">
              <w:rPr>
                <w:rFonts w:ascii="Verdana" w:eastAsia="Meiryo UI" w:hAnsi="Verdana" w:cs="Utsaah"/>
                <w:sz w:val="20"/>
                <w:szCs w:val="20"/>
              </w:rPr>
              <w:t xml:space="preserve"> </w:t>
            </w:r>
            <w:r w:rsidR="00862A28" w:rsidRPr="002C7CC7">
              <w:rPr>
                <w:rFonts w:ascii="Verdana" w:eastAsia="Meiryo UI" w:hAnsi="Verdana" w:cs="Utsaah"/>
                <w:sz w:val="20"/>
                <w:szCs w:val="20"/>
              </w:rPr>
              <w:t>max risarcimento € 250.000; danni da incendio a</w:t>
            </w:r>
          </w:p>
          <w:p w:rsidR="00862A28" w:rsidRPr="002C7CC7" w:rsidRDefault="002C7CC7" w:rsidP="002C7CC7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>
              <w:rPr>
                <w:rFonts w:ascii="Verdana" w:eastAsia="Meiryo UI" w:hAnsi="Verdana" w:cs="Utsaah"/>
                <w:sz w:val="20"/>
                <w:szCs w:val="20"/>
              </w:rPr>
              <w:t xml:space="preserve">         </w:t>
            </w:r>
            <w:r w:rsidR="00862A28" w:rsidRPr="002C7CC7">
              <w:rPr>
                <w:rFonts w:ascii="Verdana" w:eastAsia="Meiryo UI" w:hAnsi="Verdana" w:cs="Utsaah"/>
                <w:sz w:val="20"/>
                <w:szCs w:val="20"/>
              </w:rPr>
              <w:t xml:space="preserve"> cose max risarcimento € 250.000)</w:t>
            </w:r>
          </w:p>
        </w:tc>
      </w:tr>
      <w:tr w:rsidR="00862A28" w:rsidRPr="002C7CC7" w:rsidTr="00862A28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t xml:space="preserve"> F – Malattie professionali</w:t>
            </w:r>
          </w:p>
        </w:tc>
      </w:tr>
      <w:tr w:rsidR="00862A28" w:rsidRPr="002C7CC7" w:rsidTr="00862A28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t xml:space="preserve"> G – Danno biologico senza franchigia</w:t>
            </w:r>
          </w:p>
        </w:tc>
      </w:tr>
      <w:tr w:rsidR="00862A28" w:rsidRPr="002C7CC7" w:rsidTr="00862A28"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instrText xml:space="preserve"> FORMCHECKBOX </w:instrText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t xml:space="preserve"> H – Responsabilità civile proprietà del fabbricato</w:t>
            </w:r>
          </w:p>
        </w:tc>
      </w:tr>
    </w:tbl>
    <w:p w:rsidR="00862A28" w:rsidRPr="002C7CC7" w:rsidRDefault="00862A28" w:rsidP="00862A28">
      <w:pPr>
        <w:spacing w:after="0"/>
        <w:rPr>
          <w:rFonts w:ascii="Verdana" w:eastAsia="Meiryo UI" w:hAnsi="Verdana" w:cs="Utsaah"/>
          <w:sz w:val="20"/>
          <w:szCs w:val="20"/>
        </w:rPr>
      </w:pP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12"/>
        <w:gridCol w:w="260"/>
      </w:tblGrid>
      <w:tr w:rsidR="00862A28" w:rsidRPr="002C7CC7" w:rsidTr="00862A28">
        <w:trPr>
          <w:cantSplit/>
        </w:trPr>
        <w:tc>
          <w:tcPr>
            <w:tcW w:w="5000" w:type="pct"/>
            <w:gridSpan w:val="2"/>
            <w:tcBorders>
              <w:bottom w:val="single" w:sz="12" w:space="0" w:color="000000"/>
            </w:tcBorders>
          </w:tcPr>
          <w:p w:rsidR="00862A28" w:rsidRPr="002C7CC7" w:rsidRDefault="00862A28" w:rsidP="00862A28">
            <w:pPr>
              <w:pStyle w:val="Titolo4"/>
              <w:rPr>
                <w:rFonts w:ascii="Verdana" w:eastAsia="Meiryo UI" w:hAnsi="Verdana" w:cs="Utsaah"/>
                <w:i w:val="0"/>
                <w:color w:val="auto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i w:val="0"/>
                <w:color w:val="auto"/>
                <w:sz w:val="20"/>
                <w:szCs w:val="20"/>
              </w:rPr>
              <w:t>SEZIONE TUTELA GIUDIZIARIA (</w:t>
            </w:r>
            <w:r w:rsidRPr="002C7CC7">
              <w:rPr>
                <w:rFonts w:ascii="Verdana" w:eastAsia="Meiryo UI" w:hAnsi="Verdana" w:cs="Utsaah"/>
                <w:i w:val="0"/>
                <w:color w:val="auto"/>
                <w:sz w:val="20"/>
                <w:szCs w:val="20"/>
              </w:rPr>
              <w:fldChar w:fldCharType="begin">
                <w:ffData>
                  <w:name w:val="Elenco8"/>
                  <w:enabled/>
                  <w:calcOnExit w:val="0"/>
                  <w:ddList>
                    <w:result w:val="1"/>
                    <w:listEntry w:val="operante"/>
                    <w:listEntry w:val="non operante"/>
                  </w:ddList>
                </w:ffData>
              </w:fldChar>
            </w:r>
            <w:r w:rsidRPr="002C7CC7">
              <w:rPr>
                <w:rFonts w:ascii="Verdana" w:eastAsia="Meiryo UI" w:hAnsi="Verdana" w:cs="Utsaah"/>
                <w:i w:val="0"/>
                <w:color w:val="auto"/>
                <w:sz w:val="20"/>
                <w:szCs w:val="20"/>
              </w:rPr>
              <w:instrText xml:space="preserve"> FORMDROPDOWN </w:instrText>
            </w:r>
            <w:r w:rsidR="00F87D95">
              <w:rPr>
                <w:rFonts w:ascii="Verdana" w:eastAsia="Meiryo UI" w:hAnsi="Verdana" w:cs="Utsaah"/>
                <w:i w:val="0"/>
                <w:color w:val="auto"/>
                <w:sz w:val="20"/>
                <w:szCs w:val="20"/>
              </w:rPr>
            </w:r>
            <w:r w:rsidR="00F87D95">
              <w:rPr>
                <w:rFonts w:ascii="Verdana" w:eastAsia="Meiryo UI" w:hAnsi="Verdana" w:cs="Utsaah"/>
                <w:i w:val="0"/>
                <w:color w:val="auto"/>
                <w:sz w:val="20"/>
                <w:szCs w:val="20"/>
              </w:rPr>
              <w:fldChar w:fldCharType="separate"/>
            </w:r>
            <w:r w:rsidRPr="002C7CC7">
              <w:rPr>
                <w:rFonts w:ascii="Verdana" w:eastAsia="Meiryo UI" w:hAnsi="Verdana" w:cs="Utsaah"/>
                <w:i w:val="0"/>
                <w:color w:val="auto"/>
                <w:sz w:val="20"/>
                <w:szCs w:val="20"/>
              </w:rPr>
              <w:fldChar w:fldCharType="end"/>
            </w:r>
            <w:r w:rsidRPr="002C7CC7">
              <w:rPr>
                <w:rFonts w:ascii="Verdana" w:eastAsia="Meiryo UI" w:hAnsi="Verdana" w:cs="Utsaah"/>
                <w:i w:val="0"/>
                <w:color w:val="auto"/>
                <w:sz w:val="20"/>
                <w:szCs w:val="20"/>
              </w:rPr>
              <w:t>)</w:t>
            </w:r>
          </w:p>
        </w:tc>
      </w:tr>
      <w:tr w:rsidR="00862A28" w:rsidRPr="002C7CC7" w:rsidTr="00862A28">
        <w:tc>
          <w:tcPr>
            <w:tcW w:w="4867" w:type="pct"/>
            <w:tcBorders>
              <w:top w:val="nil"/>
              <w:bottom w:val="single" w:sz="6" w:space="0" w:color="000000"/>
            </w:tcBorders>
          </w:tcPr>
          <w:p w:rsidR="00862A28" w:rsidRPr="002C7CC7" w:rsidRDefault="00862A28" w:rsidP="00862A28">
            <w:pPr>
              <w:pStyle w:val="Corpodeltesto2"/>
              <w:spacing w:after="0" w:line="240" w:lineRule="auto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t>Onorari per l’intervento di un legale, scelto dall’assicurato o di ARAG, di Periti di parte approvati da ARAGe di Periti nominati dall’Autorità Giudiziaria; le spese giudiziali, le spese del legale di controparte in caso di soccombenza, le spese per l’esecuzione forzata.</w:t>
            </w:r>
          </w:p>
          <w:p w:rsidR="00862A28" w:rsidRPr="002C7CC7" w:rsidRDefault="00862A28" w:rsidP="00862A28">
            <w:pPr>
              <w:pStyle w:val="Corpodeltesto2"/>
              <w:spacing w:after="0" w:line="240" w:lineRule="auto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t>Spese per intervento di un legale incaricato dall’Assicurato o da Reale Mutua, spese del legale di controparte in caso di soccombenza o transazione autorizzata, spese di  periti di parte approvati da ARAG e nominati dall’Autorità giudiziaria, spese per l’esecuzione forzata, per:</w:t>
            </w:r>
          </w:p>
          <w:p w:rsidR="00862A28" w:rsidRPr="002C7CC7" w:rsidRDefault="00862A28" w:rsidP="00862A28">
            <w:pPr>
              <w:numPr>
                <w:ilvl w:val="0"/>
                <w:numId w:val="11"/>
              </w:numPr>
              <w:tabs>
                <w:tab w:val="clear" w:pos="360"/>
                <w:tab w:val="num" w:pos="420"/>
              </w:tabs>
              <w:spacing w:after="0"/>
              <w:ind w:left="42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>sostenere l’esercizio di pretese di risarcimento per danni a cose o persone per fatti illeciti di terzi, estesa ai dipendenti, apprendisti e familiari dell’Assicurato che collaborano nell’attività;</w:t>
            </w:r>
          </w:p>
          <w:p w:rsidR="00862A28" w:rsidRPr="002C7CC7" w:rsidRDefault="00862A28" w:rsidP="00862A28">
            <w:pPr>
              <w:numPr>
                <w:ilvl w:val="0"/>
                <w:numId w:val="11"/>
              </w:numPr>
              <w:tabs>
                <w:tab w:val="clear" w:pos="360"/>
                <w:tab w:val="num" w:pos="420"/>
              </w:tabs>
              <w:spacing w:after="0"/>
              <w:ind w:left="42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>difesa in procedimenti penali per delitti colposi o contravvenzioni, estesa ai dipendenti, apprendisti e familiari dell’Assicurato che collaborano nell’attività;</w:t>
            </w:r>
          </w:p>
          <w:p w:rsidR="00862A28" w:rsidRPr="002C7CC7" w:rsidRDefault="00862A28" w:rsidP="00862A28">
            <w:pPr>
              <w:numPr>
                <w:ilvl w:val="0"/>
                <w:numId w:val="11"/>
              </w:numPr>
              <w:tabs>
                <w:tab w:val="clear" w:pos="360"/>
                <w:tab w:val="num" w:pos="420"/>
              </w:tabs>
              <w:spacing w:after="0"/>
              <w:ind w:left="42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>controversie individuali relative a rapporti di lavoro con i dipendenti;</w:t>
            </w:r>
          </w:p>
          <w:p w:rsidR="00862A28" w:rsidRPr="002C7CC7" w:rsidRDefault="00862A28" w:rsidP="00862A28">
            <w:pPr>
              <w:numPr>
                <w:ilvl w:val="0"/>
                <w:numId w:val="11"/>
              </w:numPr>
              <w:tabs>
                <w:tab w:val="clear" w:pos="360"/>
                <w:tab w:val="num" w:pos="420"/>
              </w:tabs>
              <w:spacing w:after="0"/>
              <w:ind w:left="42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>controversie relative alla proprietà e/o locazione degli immobili dove si svolge l’attività;</w:t>
            </w:r>
          </w:p>
          <w:p w:rsidR="00862A28" w:rsidRPr="002C7CC7" w:rsidRDefault="00862A28" w:rsidP="00862A28">
            <w:pPr>
              <w:numPr>
                <w:ilvl w:val="0"/>
                <w:numId w:val="11"/>
              </w:numPr>
              <w:tabs>
                <w:tab w:val="clear" w:pos="360"/>
                <w:tab w:val="num" w:pos="420"/>
              </w:tabs>
              <w:spacing w:after="0"/>
              <w:ind w:left="42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>contestazione d’inosservanza degli obblighi ed adempimenti relativi ai D.Lgs. 81/2008;</w:t>
            </w:r>
          </w:p>
          <w:p w:rsidR="00862A28" w:rsidRPr="002C7CC7" w:rsidRDefault="00862A28" w:rsidP="00862A28">
            <w:pPr>
              <w:numPr>
                <w:ilvl w:val="0"/>
                <w:numId w:val="11"/>
              </w:numPr>
              <w:tabs>
                <w:tab w:val="clear" w:pos="360"/>
                <w:tab w:val="num" w:pos="420"/>
              </w:tabs>
              <w:spacing w:after="0"/>
              <w:ind w:left="42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>difesa nei procedimenti penali per delitti colposi e/o contravvenzioni, per omicidio colposo e/o lesioni personali colpose;</w:t>
            </w:r>
          </w:p>
          <w:p w:rsidR="00862A28" w:rsidRPr="002C7CC7" w:rsidRDefault="00862A28" w:rsidP="00862A28">
            <w:pPr>
              <w:numPr>
                <w:ilvl w:val="0"/>
                <w:numId w:val="11"/>
              </w:numPr>
              <w:tabs>
                <w:tab w:val="clear" w:pos="360"/>
                <w:tab w:val="num" w:pos="420"/>
              </w:tabs>
              <w:spacing w:after="0"/>
              <w:ind w:left="42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>opposizioni e/o impugnazioni per procedimenti amministrativi, sanzioni amministrative.</w:t>
            </w:r>
          </w:p>
          <w:p w:rsidR="00862A28" w:rsidRPr="002C7CC7" w:rsidRDefault="00862A28" w:rsidP="00862A28">
            <w:pPr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 xml:space="preserve">Operatività della garanzia: massimale € </w:t>
            </w:r>
            <w:bookmarkStart w:id="27" w:name="Elenco7"/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Elenco7"/>
                  <w:enabled/>
                  <w:calcOnExit w:val="0"/>
                  <w:ddList>
                    <w:listEntry w:val="non operante"/>
                    <w:listEntry w:val="10.000"/>
                    <w:listEntry w:val="15.000"/>
                    <w:listEntry w:val="20.000"/>
                    <w:listEntry w:val="30.000"/>
                  </w:ddList>
                </w:ffData>
              </w:fldChar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FORMDROPDOWN </w:instrText>
            </w:r>
            <w:r w:rsidR="00F87D95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="00F87D95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33" w:type="pct"/>
            <w:tcBorders>
              <w:top w:val="nil"/>
              <w:bottom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jc w:val="center"/>
              <w:rPr>
                <w:rFonts w:ascii="Verdana" w:eastAsia="Meiryo UI" w:hAnsi="Verdana" w:cs="Utsaah"/>
                <w:sz w:val="20"/>
                <w:szCs w:val="20"/>
              </w:rPr>
            </w:pPr>
          </w:p>
        </w:tc>
      </w:tr>
    </w:tbl>
    <w:p w:rsidR="00862A28" w:rsidRPr="002C7CC7" w:rsidRDefault="00862A28" w:rsidP="00862A28">
      <w:pPr>
        <w:spacing w:after="0"/>
        <w:rPr>
          <w:rFonts w:ascii="Verdana" w:eastAsia="Meiryo UI" w:hAnsi="Verdana" w:cs="Utsaah"/>
          <w:sz w:val="20"/>
          <w:szCs w:val="20"/>
        </w:rPr>
      </w:pP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12"/>
        <w:gridCol w:w="260"/>
      </w:tblGrid>
      <w:tr w:rsidR="00862A28" w:rsidRPr="002C7CC7" w:rsidTr="00862A28">
        <w:trPr>
          <w:cantSplit/>
        </w:trPr>
        <w:tc>
          <w:tcPr>
            <w:tcW w:w="5000" w:type="pct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862A28" w:rsidRPr="002C7CC7" w:rsidRDefault="00862A28" w:rsidP="00862A28">
            <w:pPr>
              <w:pStyle w:val="Titolo4"/>
              <w:rPr>
                <w:rFonts w:ascii="Verdana" w:eastAsia="Meiryo UI" w:hAnsi="Verdana" w:cs="Utsaah"/>
                <w:i w:val="0"/>
                <w:color w:val="auto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i w:val="0"/>
                <w:color w:val="auto"/>
                <w:sz w:val="20"/>
                <w:szCs w:val="20"/>
              </w:rPr>
              <w:t>LA DURATA</w:t>
            </w:r>
          </w:p>
        </w:tc>
      </w:tr>
      <w:tr w:rsidR="00862A28" w:rsidRPr="002C7CC7" w:rsidTr="00862A28">
        <w:tc>
          <w:tcPr>
            <w:tcW w:w="4867" w:type="pct"/>
            <w:tcBorders>
              <w:top w:val="nil"/>
              <w:bottom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ind w:left="6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 xml:space="preserve">La durata del contratto è fissata in anni </w:t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28" w:name="Testo23"/>
            <w:r w:rsidRPr="002C7CC7">
              <w:rPr>
                <w:rFonts w:ascii="Verdana" w:eastAsia="Meiryo UI" w:hAnsi="Verdana" w:cs="Utsaah"/>
                <w:sz w:val="20"/>
                <w:szCs w:val="20"/>
              </w:rPr>
              <w:instrText xml:space="preserve"> FORMTEXT </w:instrText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2C7CC7">
              <w:rPr>
                <w:rFonts w:ascii="Verdana" w:eastAsia="Meiryo UI" w:hAnsi="Verdana" w:cs="Utsaah"/>
                <w:noProof/>
                <w:sz w:val="20"/>
                <w:szCs w:val="20"/>
              </w:rPr>
              <w:t>1</w:t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bookmarkEnd w:id="28"/>
            <w:r w:rsidRPr="002C7CC7">
              <w:rPr>
                <w:rFonts w:ascii="Verdana" w:eastAsia="Meiryo UI" w:hAnsi="Verdana" w:cs="Utsaah"/>
                <w:sz w:val="20"/>
                <w:szCs w:val="20"/>
              </w:rPr>
              <w:t xml:space="preserve"> più eventuale rateo</w:t>
            </w:r>
          </w:p>
        </w:tc>
        <w:tc>
          <w:tcPr>
            <w:tcW w:w="133" w:type="pct"/>
            <w:tcBorders>
              <w:top w:val="nil"/>
              <w:bottom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jc w:val="center"/>
              <w:rPr>
                <w:rFonts w:ascii="Verdana" w:eastAsia="Meiryo UI" w:hAnsi="Verdana" w:cs="Utsaah"/>
                <w:sz w:val="20"/>
                <w:szCs w:val="20"/>
              </w:rPr>
            </w:pPr>
          </w:p>
        </w:tc>
      </w:tr>
    </w:tbl>
    <w:p w:rsidR="00862A28" w:rsidRPr="002C7CC7" w:rsidRDefault="00862A28" w:rsidP="00862A28">
      <w:pPr>
        <w:spacing w:after="0"/>
        <w:rPr>
          <w:rFonts w:ascii="Verdana" w:eastAsia="Meiryo UI" w:hAnsi="Verdana" w:cs="Utsaah"/>
          <w:sz w:val="20"/>
          <w:szCs w:val="20"/>
        </w:rPr>
      </w:pPr>
    </w:p>
    <w:tbl>
      <w:tblPr>
        <w:tblW w:w="5000" w:type="pct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67"/>
        <w:gridCol w:w="2605"/>
      </w:tblGrid>
      <w:tr w:rsidR="00862A28" w:rsidRPr="002C7CC7" w:rsidTr="00862A28">
        <w:trPr>
          <w:cantSplit/>
        </w:trPr>
        <w:tc>
          <w:tcPr>
            <w:tcW w:w="5000" w:type="pct"/>
            <w:gridSpan w:val="2"/>
            <w:tcBorders>
              <w:bottom w:val="single" w:sz="12" w:space="0" w:color="000000"/>
            </w:tcBorders>
          </w:tcPr>
          <w:p w:rsidR="00862A28" w:rsidRPr="002C7CC7" w:rsidRDefault="00862A28" w:rsidP="00862A28">
            <w:pPr>
              <w:pStyle w:val="Titolo4"/>
              <w:rPr>
                <w:rFonts w:ascii="Verdana" w:eastAsia="Meiryo UI" w:hAnsi="Verdana" w:cs="Utsaah"/>
                <w:i w:val="0"/>
                <w:color w:val="auto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i w:val="0"/>
                <w:color w:val="auto"/>
                <w:sz w:val="20"/>
                <w:szCs w:val="20"/>
              </w:rPr>
              <w:lastRenderedPageBreak/>
              <w:t>IL PREMIO</w:t>
            </w:r>
          </w:p>
        </w:tc>
      </w:tr>
      <w:tr w:rsidR="00862A28" w:rsidRPr="002C7CC7" w:rsidTr="00862A28">
        <w:tc>
          <w:tcPr>
            <w:tcW w:w="3667" w:type="pct"/>
            <w:tcBorders>
              <w:top w:val="single" w:sz="6" w:space="0" w:color="000000"/>
            </w:tcBorders>
          </w:tcPr>
          <w:p w:rsidR="00862A28" w:rsidRPr="002C7CC7" w:rsidRDefault="00862A28" w:rsidP="00862A28">
            <w:pPr>
              <w:pStyle w:val="Titolo9"/>
              <w:spacing w:after="0"/>
              <w:rPr>
                <w:rFonts w:ascii="Verdana" w:eastAsia="Meiryo UI" w:hAnsi="Verdana" w:cs="Utsaah"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sz w:val="20"/>
                <w:szCs w:val="20"/>
              </w:rPr>
              <w:t xml:space="preserve">Premio </w:t>
            </w:r>
            <w:bookmarkStart w:id="29" w:name="Elenco9"/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begin">
                <w:ffData>
                  <w:name w:val="Elenco9"/>
                  <w:enabled/>
                  <w:calcOnExit w:val="0"/>
                  <w:ddList>
                    <w:listEntry w:val="annuale"/>
                    <w:listEntry w:val="semestrale"/>
                  </w:ddList>
                </w:ffData>
              </w:fldChar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instrText xml:space="preserve"> FORMDROPDOWN </w:instrText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</w:r>
            <w:r w:rsidR="00F87D95">
              <w:rPr>
                <w:rFonts w:ascii="Verdana" w:eastAsia="Meiryo UI" w:hAnsi="Verdana" w:cs="Utsaah"/>
                <w:sz w:val="20"/>
                <w:szCs w:val="20"/>
              </w:rPr>
              <w:fldChar w:fldCharType="separate"/>
            </w:r>
            <w:r w:rsidRPr="002C7CC7">
              <w:rPr>
                <w:rFonts w:ascii="Verdana" w:eastAsia="Meiryo UI" w:hAnsi="Verdana" w:cs="Utsaah"/>
                <w:sz w:val="20"/>
                <w:szCs w:val="20"/>
              </w:rPr>
              <w:fldChar w:fldCharType="end"/>
            </w:r>
            <w:bookmarkEnd w:id="29"/>
            <w:r w:rsidRPr="002C7CC7">
              <w:rPr>
                <w:rFonts w:ascii="Verdana" w:eastAsia="Meiryo UI" w:hAnsi="Verdana" w:cs="Utsaah"/>
                <w:sz w:val="20"/>
                <w:szCs w:val="20"/>
              </w:rPr>
              <w:t xml:space="preserve"> lordo </w:t>
            </w:r>
          </w:p>
        </w:tc>
        <w:tc>
          <w:tcPr>
            <w:tcW w:w="1333" w:type="pct"/>
            <w:tcBorders>
              <w:top w:val="single" w:sz="6" w:space="0" w:color="000000"/>
            </w:tcBorders>
          </w:tcPr>
          <w:p w:rsidR="00862A28" w:rsidRPr="002C7CC7" w:rsidRDefault="00862A28" w:rsidP="00862A28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</w:p>
          <w:p w:rsidR="00862A28" w:rsidRPr="002C7CC7" w:rsidRDefault="00862A28" w:rsidP="00862A28">
            <w:pPr>
              <w:spacing w:after="0"/>
              <w:jc w:val="center"/>
              <w:rPr>
                <w:rFonts w:ascii="Verdana" w:eastAsia="Meiryo UI" w:hAnsi="Verdana" w:cs="Utsaah"/>
                <w:b/>
                <w:sz w:val="20"/>
                <w:szCs w:val="20"/>
              </w:rPr>
            </w:pP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t xml:space="preserve">€ </w:t>
            </w:r>
            <w:bookmarkStart w:id="30" w:name="Testo18"/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instrText xml:space="preserve"> FORMTEXT </w:instrTex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separate"/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t>1.100,00</w:t>
            </w:r>
            <w:r w:rsidRPr="002C7CC7">
              <w:rPr>
                <w:rFonts w:ascii="Verdana" w:eastAsia="Meiryo UI" w:hAnsi="Verdana" w:cs="Utsaah"/>
                <w:b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862A28" w:rsidRPr="002C7CC7" w:rsidRDefault="00862A28" w:rsidP="00862A28">
      <w:pPr>
        <w:spacing w:after="0"/>
        <w:rPr>
          <w:rFonts w:ascii="Verdana" w:eastAsia="Meiryo UI" w:hAnsi="Verdana" w:cs="Utsaah"/>
          <w:sz w:val="20"/>
          <w:szCs w:val="20"/>
        </w:rPr>
      </w:pPr>
    </w:p>
    <w:p w:rsidR="00862A28" w:rsidRPr="006846A7" w:rsidRDefault="00862A28" w:rsidP="00015D2B">
      <w:pPr>
        <w:pStyle w:val="Paragrafobase"/>
        <w:suppressAutoHyphens/>
        <w:jc w:val="both"/>
        <w:rPr>
          <w:rFonts w:ascii="Titillium Up" w:hAnsi="Titillium Up" w:cs="Calibri"/>
          <w:color w:val="auto"/>
          <w:sz w:val="22"/>
          <w:szCs w:val="22"/>
        </w:rPr>
      </w:pPr>
    </w:p>
    <w:sectPr w:rsidR="00862A28" w:rsidRPr="006846A7" w:rsidSect="007C11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5" w:right="1134" w:bottom="1985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95" w:rsidRDefault="00F87D95">
      <w:pPr>
        <w:spacing w:after="0"/>
      </w:pPr>
      <w:r>
        <w:separator/>
      </w:r>
    </w:p>
  </w:endnote>
  <w:endnote w:type="continuationSeparator" w:id="0">
    <w:p w:rsidR="00F87D95" w:rsidRDefault="00F87D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tillium Up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-RegularUpright">
    <w:altName w:val="Titillium Regular Upr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tillium-BoldUpright">
    <w:altName w:val="Titillium Bold Upr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61" w:rsidRDefault="00E61A6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2B" w:rsidRDefault="00EC42A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1E0AC55F" wp14:editId="1E4291C6">
          <wp:simplePos x="0" y="0"/>
          <wp:positionH relativeFrom="column">
            <wp:posOffset>-681990</wp:posOffset>
          </wp:positionH>
          <wp:positionV relativeFrom="paragraph">
            <wp:posOffset>-347345</wp:posOffset>
          </wp:positionV>
          <wp:extent cx="7559040" cy="977900"/>
          <wp:effectExtent l="25400" t="0" r="10160" b="0"/>
          <wp:wrapNone/>
          <wp:docPr id="1" name="Immagine 0" descr="CI-Pedic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-Pedic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A3" w:rsidRDefault="00E61A61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85E2029" wp14:editId="7E04A3C0">
              <wp:simplePos x="0" y="0"/>
              <wp:positionH relativeFrom="column">
                <wp:posOffset>474345</wp:posOffset>
              </wp:positionH>
              <wp:positionV relativeFrom="paragraph">
                <wp:posOffset>-118745</wp:posOffset>
              </wp:positionV>
              <wp:extent cx="5257165" cy="571500"/>
              <wp:effectExtent l="0" t="0" r="2540" b="444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16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827" w:rsidRPr="00D37827" w:rsidRDefault="00D37827" w:rsidP="00D3782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</w:pPr>
                          <w:r w:rsidRPr="00D37827">
                            <w:rPr>
                              <w:rFonts w:asciiTheme="majorHAnsi" w:hAnsiTheme="majorHAnsi" w:cs="Titillium-BoldUpright"/>
                              <w:b/>
                              <w:bCs/>
                              <w:caps/>
                              <w:color w:val="004B98"/>
                              <w:sz w:val="10"/>
                              <w:szCs w:val="10"/>
                            </w:rPr>
                            <w:t>Società Reale Mutua di Assicurazioni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- Fondata nel 1828 - Via Corte d’Appello, 11 - 10122 Torino (Italia) - Tel. +39 011 4311111 - Fax +39 011 4350966</w:t>
                          </w:r>
                        </w:p>
                        <w:p w:rsidR="00D37827" w:rsidRPr="00D37827" w:rsidRDefault="00D37827" w:rsidP="00D3782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</w:pP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realemutua@pec.realemutua.it - www.realemutua.it - Servizio assistenza “Buongiorno Reale”: 800 320320 - buongiornoreale@realemutua.it</w:t>
                          </w:r>
                        </w:p>
                        <w:p w:rsidR="00D37827" w:rsidRPr="00D37827" w:rsidRDefault="00D37827" w:rsidP="00D3782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</w:pP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>Registro Imprese Torino, Codice Fiscale e N. Partita IVA 00875360018 - R.E.A. Torino N. 9806 - Iscritta al numero 1.00001 dell’Albo delle imprese</w:t>
                          </w:r>
                        </w:p>
                        <w:p w:rsidR="00D37827" w:rsidRPr="00D37827" w:rsidRDefault="00D37827" w:rsidP="00D37827">
                          <w:pPr>
                            <w:jc w:val="right"/>
                            <w:rPr>
                              <w:rFonts w:asciiTheme="majorHAnsi" w:hAnsiTheme="majorHAnsi"/>
                            </w:rPr>
                          </w:pP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di assicurazione e riassicurazione - Capogruppo del Gruppo Assicurativo Reale Mutua, iscritto al numero 006 dell’Albo dei gruppi assicurativi</w:t>
                          </w:r>
                        </w:p>
                      </w:txbxContent>
                    </wps:txbx>
                    <wps:bodyPr rot="0" vert="horz" wrap="square" lIns="9144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7.35pt;margin-top:-9.35pt;width:413.95pt;height: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" filled="f" stroked="f">
              <v:textbox inset=",0,1mm,0">
                <w:txbxContent>
                  <w:p w:rsidR="00D37827" w:rsidRPr="00D37827" w:rsidRDefault="00D37827" w:rsidP="00D378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</w:pPr>
                    <w:r w:rsidRPr="00D37827">
                      <w:rPr>
                        <w:rFonts w:asciiTheme="majorHAnsi" w:hAnsiTheme="majorHAnsi" w:cs="Titillium-BoldUpright"/>
                        <w:b/>
                        <w:bCs/>
                        <w:caps/>
                        <w:color w:val="004B98"/>
                        <w:sz w:val="10"/>
                        <w:szCs w:val="10"/>
                      </w:rPr>
                      <w:t>Società Reale Mutua di Assicurazioni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- Fondata nel 1828 - Via Corte d’Appello, 11 - 10122 Torino (Italia) - Tel. +39 011 4311111 - Fax +39 011 4350966</w:t>
                    </w:r>
                  </w:p>
                  <w:p w:rsidR="00D37827" w:rsidRPr="00D37827" w:rsidRDefault="00D37827" w:rsidP="00D378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</w:pP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realemutua@pec.realemutua.it - www.realemutua.it - Servizio assistenza “Buongiorno Reale”: 800 320320 - buongiornoreale@realemutua.it</w:t>
                    </w:r>
                  </w:p>
                  <w:p w:rsidR="00D37827" w:rsidRPr="00D37827" w:rsidRDefault="00D37827" w:rsidP="00D3782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</w:pP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>Registro Imprese Torino, Codice Fiscale e N. Partita IVA 00875360018 - R.E.A. Torino N. 9806 - Iscritta al numero 1.00001 dell’Albo delle imprese</w:t>
                    </w:r>
                  </w:p>
                  <w:p w:rsidR="00D37827" w:rsidRPr="00D37827" w:rsidRDefault="00D37827" w:rsidP="00D37827">
                    <w:pPr>
                      <w:jc w:val="right"/>
                      <w:rPr>
                        <w:rFonts w:asciiTheme="majorHAnsi" w:hAnsiTheme="majorHAnsi"/>
                      </w:rPr>
                    </w:pP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di assicurazione e riassicurazione - Capogruppo del Gruppo Assicurativo Reale Mutua, iscritto al numero 006 dell’Albo dei gruppi assicurativi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525B45">
      <w:rPr>
        <w:noProof/>
        <w:lang w:eastAsia="it-IT"/>
      </w:rPr>
      <w:drawing>
        <wp:anchor distT="0" distB="0" distL="114300" distR="114300" simplePos="0" relativeHeight="251668480" behindDoc="1" locked="0" layoutInCell="1" allowOverlap="1" wp14:anchorId="130AFB4F" wp14:editId="2757B13C">
          <wp:simplePos x="0" y="0"/>
          <wp:positionH relativeFrom="column">
            <wp:posOffset>5732145</wp:posOffset>
          </wp:positionH>
          <wp:positionV relativeFrom="paragraph">
            <wp:posOffset>-118745</wp:posOffset>
          </wp:positionV>
          <wp:extent cx="1079500" cy="762000"/>
          <wp:effectExtent l="25400" t="0" r="0" b="0"/>
          <wp:wrapNone/>
          <wp:docPr id="4" name="Immagine 3" descr="CIA-Bolli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-Bolli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95" w:rsidRDefault="00F87D95">
      <w:pPr>
        <w:spacing w:after="0"/>
      </w:pPr>
      <w:r>
        <w:separator/>
      </w:r>
    </w:p>
  </w:footnote>
  <w:footnote w:type="continuationSeparator" w:id="0">
    <w:p w:rsidR="00F87D95" w:rsidRDefault="00F87D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61" w:rsidRDefault="00E61A6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61" w:rsidRDefault="00E61A6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A3" w:rsidRDefault="00E61A61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ADF1E9C" wp14:editId="5CA64407">
              <wp:simplePos x="0" y="0"/>
              <wp:positionH relativeFrom="column">
                <wp:posOffset>1845945</wp:posOffset>
              </wp:positionH>
              <wp:positionV relativeFrom="paragraph">
                <wp:posOffset>238760</wp:posOffset>
              </wp:positionV>
              <wp:extent cx="4343400" cy="571500"/>
              <wp:effectExtent l="0" t="635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7B9" w:rsidRDefault="00E61A61" w:rsidP="0090674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Theme="majorHAnsi" w:hAnsiTheme="majorHAnsi" w:cs="Titillium-RegularUpright"/>
                              <w:color w:val="004B98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Theme="majorHAnsi" w:hAnsiTheme="majorHAnsi" w:cs="Titillium-BoldUpright"/>
                              <w:b/>
                              <w:bCs/>
                              <w:color w:val="004B98"/>
                              <w:sz w:val="15"/>
                              <w:szCs w:val="15"/>
                            </w:rPr>
                            <w:t>Agenzia di Monza</w:t>
                          </w:r>
                          <w:r w:rsidR="0090674C" w:rsidRPr="0090674C">
                            <w:rPr>
                              <w:rFonts w:asciiTheme="majorHAnsi" w:hAnsiTheme="majorHAnsi" w:cs="Titillium-RegularUpright"/>
                              <w:color w:val="004B9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="Titillium-RegularUpright"/>
                              <w:color w:val="004B98"/>
                              <w:sz w:val="15"/>
                              <w:szCs w:val="15"/>
                            </w:rPr>
                            <w:t>–</w:t>
                          </w:r>
                          <w:r w:rsidR="0090674C" w:rsidRPr="0090674C">
                            <w:rPr>
                              <w:rFonts w:asciiTheme="majorHAnsi" w:hAnsiTheme="majorHAnsi" w:cs="Titillium-RegularUpright"/>
                              <w:color w:val="004B9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="Titillium-RegularUpright"/>
                              <w:color w:val="004B98"/>
                              <w:sz w:val="15"/>
                              <w:szCs w:val="15"/>
                            </w:rPr>
                            <w:t>Zecca Ruggero s.r.l.</w:t>
                          </w:r>
                          <w:r w:rsidR="0090674C" w:rsidRPr="0090674C">
                            <w:rPr>
                              <w:rFonts w:asciiTheme="majorHAnsi" w:hAnsiTheme="majorHAnsi" w:cs="Titillium-RegularUpright"/>
                              <w:color w:val="004B98"/>
                              <w:sz w:val="15"/>
                              <w:szCs w:val="15"/>
                            </w:rPr>
                            <w:t xml:space="preserve"> </w:t>
                          </w:r>
                          <w:r w:rsidR="00B977B9">
                            <w:rPr>
                              <w:rFonts w:asciiTheme="majorHAnsi" w:hAnsiTheme="majorHAnsi" w:cs="Titillium-RegularUpright"/>
                              <w:color w:val="004B98"/>
                              <w:sz w:val="15"/>
                              <w:szCs w:val="15"/>
                            </w:rPr>
                            <w:t>– Via Pavoni 1 – 20900 Monza (MB)</w:t>
                          </w:r>
                        </w:p>
                        <w:p w:rsidR="00B977B9" w:rsidRDefault="00B977B9" w:rsidP="0090674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Theme="majorHAnsi" w:hAnsiTheme="majorHAnsi" w:cs="Titillium-RegularUpright"/>
                              <w:color w:val="004B98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Theme="majorHAnsi" w:hAnsiTheme="majorHAnsi" w:cs="Titillium-RegularUpright"/>
                              <w:color w:val="004B98"/>
                              <w:sz w:val="15"/>
                              <w:szCs w:val="15"/>
                            </w:rPr>
                            <w:t>Tel. +39 039 2301022 / Fax +39 039 367022 – e-mail: monza.260@agenzie.realemutua.it</w:t>
                          </w:r>
                        </w:p>
                        <w:p w:rsidR="0090674C" w:rsidRPr="0090674C" w:rsidRDefault="0090674C" w:rsidP="0090674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Theme="majorHAnsi" w:hAnsiTheme="majorHAnsi" w:cs="Titillium-RegularUpright"/>
                              <w:color w:val="004B98"/>
                              <w:sz w:val="15"/>
                              <w:szCs w:val="15"/>
                            </w:rPr>
                          </w:pPr>
                          <w:r w:rsidRPr="0090674C">
                            <w:rPr>
                              <w:rFonts w:asciiTheme="majorHAnsi" w:hAnsiTheme="majorHAnsi" w:cs="Titillium-RegularUpright"/>
                              <w:color w:val="004B98"/>
                              <w:sz w:val="15"/>
                              <w:szCs w:val="15"/>
                            </w:rPr>
                            <w:t xml:space="preserve">C.F. e P. IVA </w:t>
                          </w:r>
                          <w:r w:rsidR="00E61A61">
                            <w:rPr>
                              <w:rFonts w:asciiTheme="majorHAnsi" w:hAnsiTheme="majorHAnsi" w:cs="Titillium-RegularUpright"/>
                              <w:color w:val="004B98"/>
                              <w:sz w:val="15"/>
                              <w:szCs w:val="15"/>
                            </w:rPr>
                            <w:t>02354460962</w:t>
                          </w:r>
                          <w:r w:rsidR="00B977B9">
                            <w:rPr>
                              <w:rFonts w:asciiTheme="majorHAnsi" w:hAnsiTheme="majorHAnsi" w:cs="Titillium-RegularUpright"/>
                              <w:color w:val="004B98"/>
                              <w:sz w:val="15"/>
                              <w:szCs w:val="15"/>
                            </w:rPr>
                            <w:t xml:space="preserve"> – CCIAA REA Monza e Brianza n. 1431101</w:t>
                          </w:r>
                        </w:p>
                      </w:txbxContent>
                    </wps:txbx>
                    <wps:bodyPr rot="0" vert="horz" wrap="square" lIns="91440" tIns="18000" rIns="3600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5.35pt;margin-top:18.8pt;width:342pt;height: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" filled="f" stroked="f">
              <v:textbox inset=",.5mm,1mm,7.2pt">
                <w:txbxContent>
                  <w:p w:rsidR="00B977B9" w:rsidRDefault="00E61A61" w:rsidP="009067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Theme="majorHAnsi" w:hAnsiTheme="majorHAnsi" w:cs="Titillium-RegularUpright"/>
                        <w:color w:val="004B98"/>
                        <w:sz w:val="15"/>
                        <w:szCs w:val="15"/>
                      </w:rPr>
                    </w:pPr>
                    <w:r>
                      <w:rPr>
                        <w:rFonts w:asciiTheme="majorHAnsi" w:hAnsiTheme="majorHAnsi" w:cs="Titillium-BoldUpright"/>
                        <w:b/>
                        <w:bCs/>
                        <w:color w:val="004B98"/>
                        <w:sz w:val="15"/>
                        <w:szCs w:val="15"/>
                      </w:rPr>
                      <w:t>Agenzia di Monza</w:t>
                    </w:r>
                    <w:r w:rsidR="0090674C" w:rsidRPr="0090674C">
                      <w:rPr>
                        <w:rFonts w:asciiTheme="majorHAnsi" w:hAnsiTheme="majorHAnsi" w:cs="Titillium-RegularUpright"/>
                        <w:color w:val="004B9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Theme="majorHAnsi" w:hAnsiTheme="majorHAnsi" w:cs="Titillium-RegularUpright"/>
                        <w:color w:val="004B98"/>
                        <w:sz w:val="15"/>
                        <w:szCs w:val="15"/>
                      </w:rPr>
                      <w:t>–</w:t>
                    </w:r>
                    <w:r w:rsidR="0090674C" w:rsidRPr="0090674C">
                      <w:rPr>
                        <w:rFonts w:asciiTheme="majorHAnsi" w:hAnsiTheme="majorHAnsi" w:cs="Titillium-RegularUpright"/>
                        <w:color w:val="004B9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Theme="majorHAnsi" w:hAnsiTheme="majorHAnsi" w:cs="Titillium-RegularUpright"/>
                        <w:color w:val="004B98"/>
                        <w:sz w:val="15"/>
                        <w:szCs w:val="15"/>
                      </w:rPr>
                      <w:t>Zecca Ruggero s.r.l.</w:t>
                    </w:r>
                    <w:r w:rsidR="0090674C" w:rsidRPr="0090674C">
                      <w:rPr>
                        <w:rFonts w:asciiTheme="majorHAnsi" w:hAnsiTheme="majorHAnsi" w:cs="Titillium-RegularUpright"/>
                        <w:color w:val="004B98"/>
                        <w:sz w:val="15"/>
                        <w:szCs w:val="15"/>
                      </w:rPr>
                      <w:t xml:space="preserve"> </w:t>
                    </w:r>
                    <w:r w:rsidR="00B977B9">
                      <w:rPr>
                        <w:rFonts w:asciiTheme="majorHAnsi" w:hAnsiTheme="majorHAnsi" w:cs="Titillium-RegularUpright"/>
                        <w:color w:val="004B98"/>
                        <w:sz w:val="15"/>
                        <w:szCs w:val="15"/>
                      </w:rPr>
                      <w:t>– Via Pavoni 1 – 20900 Monza (MB)</w:t>
                    </w:r>
                  </w:p>
                  <w:p w:rsidR="00B977B9" w:rsidRDefault="00B977B9" w:rsidP="009067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Theme="majorHAnsi" w:hAnsiTheme="majorHAnsi" w:cs="Titillium-RegularUpright"/>
                        <w:color w:val="004B98"/>
                        <w:sz w:val="15"/>
                        <w:szCs w:val="15"/>
                      </w:rPr>
                    </w:pPr>
                    <w:r>
                      <w:rPr>
                        <w:rFonts w:asciiTheme="majorHAnsi" w:hAnsiTheme="majorHAnsi" w:cs="Titillium-RegularUpright"/>
                        <w:color w:val="004B98"/>
                        <w:sz w:val="15"/>
                        <w:szCs w:val="15"/>
                      </w:rPr>
                      <w:t>Tel. +39 039 2301022 / Fax +39 039 367022 – e-mail: monza.260@agenzie.realemutua.it</w:t>
                    </w:r>
                  </w:p>
                  <w:p w:rsidR="0090674C" w:rsidRPr="0090674C" w:rsidRDefault="0090674C" w:rsidP="009067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Theme="majorHAnsi" w:hAnsiTheme="majorHAnsi" w:cs="Titillium-RegularUpright"/>
                        <w:color w:val="004B98"/>
                        <w:sz w:val="15"/>
                        <w:szCs w:val="15"/>
                      </w:rPr>
                    </w:pPr>
                    <w:r w:rsidRPr="0090674C">
                      <w:rPr>
                        <w:rFonts w:asciiTheme="majorHAnsi" w:hAnsiTheme="majorHAnsi" w:cs="Titillium-RegularUpright"/>
                        <w:color w:val="004B98"/>
                        <w:sz w:val="15"/>
                        <w:szCs w:val="15"/>
                      </w:rPr>
                      <w:t xml:space="preserve">C.F. e P. IVA </w:t>
                    </w:r>
                    <w:r w:rsidR="00E61A61">
                      <w:rPr>
                        <w:rFonts w:asciiTheme="majorHAnsi" w:hAnsiTheme="majorHAnsi" w:cs="Titillium-RegularUpright"/>
                        <w:color w:val="004B98"/>
                        <w:sz w:val="15"/>
                        <w:szCs w:val="15"/>
                      </w:rPr>
                      <w:t>02354460962</w:t>
                    </w:r>
                    <w:r w:rsidR="00B977B9">
                      <w:rPr>
                        <w:rFonts w:asciiTheme="majorHAnsi" w:hAnsiTheme="majorHAnsi" w:cs="Titillium-RegularUpright"/>
                        <w:color w:val="004B98"/>
                        <w:sz w:val="15"/>
                        <w:szCs w:val="15"/>
                      </w:rPr>
                      <w:t xml:space="preserve"> – CCIAA REA Monza e Brianza n. 1431101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525B45">
      <w:rPr>
        <w:noProof/>
        <w:lang w:eastAsia="it-IT"/>
      </w:rPr>
      <w:drawing>
        <wp:anchor distT="0" distB="0" distL="114300" distR="114300" simplePos="0" relativeHeight="251667456" behindDoc="1" locked="0" layoutInCell="1" allowOverlap="1" wp14:anchorId="718C9609" wp14:editId="3964BAC6">
          <wp:simplePos x="0" y="0"/>
          <wp:positionH relativeFrom="column">
            <wp:posOffset>-685165</wp:posOffset>
          </wp:positionH>
          <wp:positionV relativeFrom="paragraph">
            <wp:posOffset>-449580</wp:posOffset>
          </wp:positionV>
          <wp:extent cx="7560310" cy="1333500"/>
          <wp:effectExtent l="25400" t="0" r="8890" b="0"/>
          <wp:wrapNone/>
          <wp:docPr id="3" name="Immagine 2" descr="CIA-Ap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-Apic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46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64AA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9F73EE"/>
    <w:multiLevelType w:val="singleLevel"/>
    <w:tmpl w:val="9662CB2A"/>
    <w:lvl w:ilvl="0">
      <w:numFmt w:val="bullet"/>
      <w:lvlText w:val="–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</w:rPr>
    </w:lvl>
  </w:abstractNum>
  <w:abstractNum w:abstractNumId="3">
    <w:nsid w:val="0A952FC2"/>
    <w:multiLevelType w:val="hybridMultilevel"/>
    <w:tmpl w:val="C9E6132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C27624D"/>
    <w:multiLevelType w:val="singleLevel"/>
    <w:tmpl w:val="BC9416FA"/>
    <w:lvl w:ilvl="0">
      <w:start w:val="1"/>
      <w:numFmt w:val="bullet"/>
      <w:lvlText w:val="-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  <w:b w:val="0"/>
      </w:rPr>
    </w:lvl>
  </w:abstractNum>
  <w:abstractNum w:abstractNumId="5">
    <w:nsid w:val="164E5FAB"/>
    <w:multiLevelType w:val="hybridMultilevel"/>
    <w:tmpl w:val="7AD2373A"/>
    <w:lvl w:ilvl="0" w:tplc="0410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6">
    <w:nsid w:val="1C41101F"/>
    <w:multiLevelType w:val="hybridMultilevel"/>
    <w:tmpl w:val="4D36A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76D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44D347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EC76643"/>
    <w:multiLevelType w:val="singleLevel"/>
    <w:tmpl w:val="9662CB2A"/>
    <w:lvl w:ilvl="0">
      <w:numFmt w:val="bullet"/>
      <w:lvlText w:val="–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</w:rPr>
    </w:lvl>
  </w:abstractNum>
  <w:abstractNum w:abstractNumId="10">
    <w:nsid w:val="507C584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5F27A6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A763C77"/>
    <w:multiLevelType w:val="singleLevel"/>
    <w:tmpl w:val="E6281340"/>
    <w:lvl w:ilvl="0">
      <w:numFmt w:val="bullet"/>
      <w:lvlText w:val="-"/>
      <w:lvlJc w:val="left"/>
      <w:pPr>
        <w:tabs>
          <w:tab w:val="num" w:pos="577"/>
        </w:tabs>
        <w:ind w:left="577" w:hanging="360"/>
      </w:pPr>
      <w:rPr>
        <w:rFonts w:hint="default"/>
      </w:rPr>
    </w:lvl>
  </w:abstractNum>
  <w:abstractNum w:abstractNumId="13">
    <w:nsid w:val="60597C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9"/>
  </w:num>
  <w:num w:numId="5">
    <w:abstractNumId w:val="12"/>
  </w:num>
  <w:num w:numId="6">
    <w:abstractNumId w:val="3"/>
  </w:num>
  <w:num w:numId="7">
    <w:abstractNumId w:val="13"/>
  </w:num>
  <w:num w:numId="8">
    <w:abstractNumId w:val="4"/>
  </w:num>
  <w:num w:numId="9">
    <w:abstractNumId w:val="5"/>
  </w:num>
  <w:num w:numId="10">
    <w:abstractNumId w:val="6"/>
  </w:num>
  <w:num w:numId="11">
    <w:abstractNumId w:val="11"/>
  </w:num>
  <w:num w:numId="12">
    <w:abstractNumId w:val="7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ocumentProtection w:edit="forms" w:enforcement="1" w:cryptProviderType="rsaFull" w:cryptAlgorithmClass="hash" w:cryptAlgorithmType="typeAny" w:cryptAlgorithmSid="4" w:cryptSpinCount="100000" w:hash="y7NXRfIdwvYqVMBi/8MTUVmduxE=" w:salt="YBGk1P6Q+HK+CBGzp62Y1A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CF"/>
    <w:rsid w:val="00015D2B"/>
    <w:rsid w:val="00040664"/>
    <w:rsid w:val="000B2405"/>
    <w:rsid w:val="000E15C7"/>
    <w:rsid w:val="00151CCF"/>
    <w:rsid w:val="001C13E2"/>
    <w:rsid w:val="001C5B3B"/>
    <w:rsid w:val="001D1B0C"/>
    <w:rsid w:val="001D714E"/>
    <w:rsid w:val="002741C9"/>
    <w:rsid w:val="002B7C72"/>
    <w:rsid w:val="002B7E40"/>
    <w:rsid w:val="002C7CC7"/>
    <w:rsid w:val="0031243A"/>
    <w:rsid w:val="00314EFD"/>
    <w:rsid w:val="00337781"/>
    <w:rsid w:val="00513AD0"/>
    <w:rsid w:val="00525B45"/>
    <w:rsid w:val="00555E86"/>
    <w:rsid w:val="006846A7"/>
    <w:rsid w:val="006C15F1"/>
    <w:rsid w:val="00760AFE"/>
    <w:rsid w:val="007C1182"/>
    <w:rsid w:val="00805324"/>
    <w:rsid w:val="00816407"/>
    <w:rsid w:val="00862A28"/>
    <w:rsid w:val="008B6136"/>
    <w:rsid w:val="008D0EA3"/>
    <w:rsid w:val="0090674C"/>
    <w:rsid w:val="0095647A"/>
    <w:rsid w:val="009B5874"/>
    <w:rsid w:val="009C4E37"/>
    <w:rsid w:val="009E6A5F"/>
    <w:rsid w:val="00A13EBD"/>
    <w:rsid w:val="00A92193"/>
    <w:rsid w:val="00AB4AB1"/>
    <w:rsid w:val="00AC324B"/>
    <w:rsid w:val="00AC4A78"/>
    <w:rsid w:val="00B31E1B"/>
    <w:rsid w:val="00B82CFA"/>
    <w:rsid w:val="00B977B9"/>
    <w:rsid w:val="00C10362"/>
    <w:rsid w:val="00CD0DE3"/>
    <w:rsid w:val="00CE3B4F"/>
    <w:rsid w:val="00D36463"/>
    <w:rsid w:val="00D37827"/>
    <w:rsid w:val="00DB7254"/>
    <w:rsid w:val="00DB7819"/>
    <w:rsid w:val="00DC1C8D"/>
    <w:rsid w:val="00E11AF5"/>
    <w:rsid w:val="00E61A61"/>
    <w:rsid w:val="00EC42A7"/>
    <w:rsid w:val="00F01305"/>
    <w:rsid w:val="00F87D95"/>
    <w:rsid w:val="00F93711"/>
    <w:rsid w:val="00FC49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5" w:uiPriority="9" w:qFormat="1"/>
    <w:lsdException w:name="heading 8" w:qFormat="1"/>
    <w:lsdException w:name="heading 9" w:uiPriority="9" w:qFormat="1"/>
    <w:lsdException w:name="Body Text 3" w:uiPriority="99"/>
  </w:latentStyles>
  <w:style w:type="paragraph" w:default="1" w:styleId="Normale">
    <w:name w:val="Normal"/>
    <w:qFormat/>
    <w:rsid w:val="005A0332"/>
  </w:style>
  <w:style w:type="paragraph" w:styleId="Titolo1">
    <w:name w:val="heading 1"/>
    <w:basedOn w:val="Normale"/>
    <w:next w:val="Normale"/>
    <w:link w:val="Titolo1Carattere"/>
    <w:qFormat/>
    <w:rsid w:val="00D36463"/>
    <w:pPr>
      <w:keepNext/>
      <w:spacing w:after="0"/>
      <w:outlineLvl w:val="0"/>
    </w:pPr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rsid w:val="00AB4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rsid w:val="00E11A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B4AB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1C5B3B"/>
    <w:pPr>
      <w:spacing w:before="240" w:after="60"/>
      <w:outlineLvl w:val="7"/>
    </w:pPr>
    <w:rPr>
      <w:rFonts w:ascii="Times New Roman" w:eastAsia="Times" w:hAnsi="Times New Roman" w:cs="Times New Roman"/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862A28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15D2B"/>
  </w:style>
  <w:style w:type="paragraph" w:styleId="Pidipagina">
    <w:name w:val="footer"/>
    <w:basedOn w:val="Normale"/>
    <w:link w:val="Pidipagina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015D2B"/>
  </w:style>
  <w:style w:type="paragraph" w:customStyle="1" w:styleId="Paragrafobase">
    <w:name w:val="[Paragrafo base]"/>
    <w:basedOn w:val="Normale"/>
    <w:uiPriority w:val="99"/>
    <w:rsid w:val="00015D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" w:hAnsi="MinionPro-Regular" w:cs="MinionPro-Regular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36463"/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D36463"/>
    <w:pPr>
      <w:spacing w:after="120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36463"/>
    <w:rPr>
      <w:rFonts w:ascii="Times" w:eastAsia="Times" w:hAnsi="Times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rsid w:val="00D36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36463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1C5B3B"/>
    <w:rPr>
      <w:rFonts w:ascii="Times New Roman" w:eastAsia="Times" w:hAnsi="Times New Roman" w:cs="Times New Roman"/>
      <w:i/>
      <w:iCs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11A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rsid w:val="00AB4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B4AB1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Corpodeltesto2">
    <w:name w:val="Body Text 2"/>
    <w:basedOn w:val="Normale"/>
    <w:link w:val="Corpodeltesto2Carattere"/>
    <w:rsid w:val="00862A2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62A28"/>
  </w:style>
  <w:style w:type="character" w:customStyle="1" w:styleId="Titolo9Carattere">
    <w:name w:val="Titolo 9 Carattere"/>
    <w:basedOn w:val="Carpredefinitoparagrafo"/>
    <w:link w:val="Titolo9"/>
    <w:uiPriority w:val="9"/>
    <w:rsid w:val="00862A28"/>
    <w:rPr>
      <w:rFonts w:ascii="Cambria" w:eastAsia="Times New Roman" w:hAnsi="Cambria" w:cs="Times New Roman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5" w:uiPriority="9" w:qFormat="1"/>
    <w:lsdException w:name="heading 8" w:qFormat="1"/>
    <w:lsdException w:name="heading 9" w:uiPriority="9" w:qFormat="1"/>
    <w:lsdException w:name="Body Text 3" w:uiPriority="99"/>
  </w:latentStyles>
  <w:style w:type="paragraph" w:default="1" w:styleId="Normale">
    <w:name w:val="Normal"/>
    <w:qFormat/>
    <w:rsid w:val="005A0332"/>
  </w:style>
  <w:style w:type="paragraph" w:styleId="Titolo1">
    <w:name w:val="heading 1"/>
    <w:basedOn w:val="Normale"/>
    <w:next w:val="Normale"/>
    <w:link w:val="Titolo1Carattere"/>
    <w:qFormat/>
    <w:rsid w:val="00D36463"/>
    <w:pPr>
      <w:keepNext/>
      <w:spacing w:after="0"/>
      <w:outlineLvl w:val="0"/>
    </w:pPr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rsid w:val="00AB4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rsid w:val="00E11A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B4AB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1C5B3B"/>
    <w:pPr>
      <w:spacing w:before="240" w:after="60"/>
      <w:outlineLvl w:val="7"/>
    </w:pPr>
    <w:rPr>
      <w:rFonts w:ascii="Times New Roman" w:eastAsia="Times" w:hAnsi="Times New Roman" w:cs="Times New Roman"/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862A28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15D2B"/>
  </w:style>
  <w:style w:type="paragraph" w:styleId="Pidipagina">
    <w:name w:val="footer"/>
    <w:basedOn w:val="Normale"/>
    <w:link w:val="Pidipagina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015D2B"/>
  </w:style>
  <w:style w:type="paragraph" w:customStyle="1" w:styleId="Paragrafobase">
    <w:name w:val="[Paragrafo base]"/>
    <w:basedOn w:val="Normale"/>
    <w:uiPriority w:val="99"/>
    <w:rsid w:val="00015D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" w:hAnsi="MinionPro-Regular" w:cs="MinionPro-Regular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36463"/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D36463"/>
    <w:pPr>
      <w:spacing w:after="120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36463"/>
    <w:rPr>
      <w:rFonts w:ascii="Times" w:eastAsia="Times" w:hAnsi="Times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rsid w:val="00D36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36463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1C5B3B"/>
    <w:rPr>
      <w:rFonts w:ascii="Times New Roman" w:eastAsia="Times" w:hAnsi="Times New Roman" w:cs="Times New Roman"/>
      <w:i/>
      <w:iCs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11A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rsid w:val="00AB4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B4AB1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Corpodeltesto2">
    <w:name w:val="Body Text 2"/>
    <w:basedOn w:val="Normale"/>
    <w:link w:val="Corpodeltesto2Carattere"/>
    <w:rsid w:val="00862A2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62A28"/>
  </w:style>
  <w:style w:type="character" w:customStyle="1" w:styleId="Titolo9Carattere">
    <w:name w:val="Titolo 9 Carattere"/>
    <w:basedOn w:val="Carpredefinitoparagrafo"/>
    <w:link w:val="Titolo9"/>
    <w:uiPriority w:val="9"/>
    <w:rsid w:val="00862A28"/>
    <w:rPr>
      <w:rFonts w:ascii="Cambria" w:eastAsia="Times New Roman" w:hAnsi="Cambria" w:cs="Times New Roman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Key Partner</Company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Bernardini</dc:creator>
  <cp:lastModifiedBy>ZECCA,Ruggero</cp:lastModifiedBy>
  <cp:revision>8</cp:revision>
  <dcterms:created xsi:type="dcterms:W3CDTF">2015-05-07T16:45:00Z</dcterms:created>
  <dcterms:modified xsi:type="dcterms:W3CDTF">2016-03-31T17:50:00Z</dcterms:modified>
</cp:coreProperties>
</file>